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1F" w:rsidRPr="00EA6487" w:rsidRDefault="005C771F" w:rsidP="00D96415">
      <w:pPr>
        <w:spacing w:line="360" w:lineRule="auto"/>
        <w:rPr>
          <w:rFonts w:ascii="Arial Narrow" w:hAnsi="Arial Narrow" w:cs="Arial"/>
          <w:b/>
          <w:bCs/>
          <w:sz w:val="22"/>
          <w:szCs w:val="22"/>
        </w:rPr>
      </w:pPr>
    </w:p>
    <w:p w:rsidR="00926334" w:rsidRPr="00EA6487" w:rsidRDefault="00926334" w:rsidP="005C771F">
      <w:pPr>
        <w:jc w:val="center"/>
        <w:rPr>
          <w:rFonts w:ascii="Arial Narrow" w:eastAsia="Calibri" w:hAnsi="Arial Narrow"/>
          <w:b/>
          <w:sz w:val="22"/>
          <w:szCs w:val="22"/>
        </w:rPr>
      </w:pPr>
      <w:r w:rsidRPr="00EA6487">
        <w:rPr>
          <w:rFonts w:ascii="Arial Narrow" w:eastAsia="Calibri" w:hAnsi="Arial Narrow"/>
          <w:b/>
          <w:sz w:val="22"/>
          <w:szCs w:val="22"/>
        </w:rPr>
        <w:t>CONTRATO</w:t>
      </w:r>
      <w:r w:rsidR="005C771F">
        <w:rPr>
          <w:rFonts w:ascii="Arial Narrow" w:eastAsia="Calibri" w:hAnsi="Arial Narrow"/>
          <w:b/>
          <w:sz w:val="22"/>
          <w:szCs w:val="22"/>
        </w:rPr>
        <w:t xml:space="preserve"> ADMINSITRATIVO </w:t>
      </w:r>
      <w:r w:rsidR="00D472E5">
        <w:rPr>
          <w:rFonts w:ascii="Arial Narrow" w:eastAsia="Calibri" w:hAnsi="Arial Narrow"/>
          <w:b/>
          <w:sz w:val="22"/>
          <w:szCs w:val="22"/>
        </w:rPr>
        <w:t>Nº</w:t>
      </w:r>
      <w:r w:rsidR="00237EA3">
        <w:rPr>
          <w:rFonts w:ascii="Arial Narrow" w:eastAsia="Calibri" w:hAnsi="Arial Narrow"/>
          <w:b/>
          <w:sz w:val="22"/>
          <w:szCs w:val="22"/>
        </w:rPr>
        <w:t xml:space="preserve"> 007</w:t>
      </w:r>
      <w:r w:rsidR="00D472E5">
        <w:rPr>
          <w:rFonts w:ascii="Arial Narrow" w:eastAsia="Calibri" w:hAnsi="Arial Narrow"/>
          <w:b/>
          <w:sz w:val="22"/>
          <w:szCs w:val="22"/>
        </w:rPr>
        <w:t xml:space="preserve"> /2020 </w:t>
      </w:r>
      <w:r w:rsidR="005C771F">
        <w:rPr>
          <w:rFonts w:ascii="Arial Narrow" w:eastAsia="Calibri" w:hAnsi="Arial Narrow"/>
          <w:b/>
          <w:sz w:val="22"/>
          <w:szCs w:val="22"/>
        </w:rPr>
        <w:t>ORIUNDO DE PROCESSO DE</w:t>
      </w:r>
      <w:r w:rsidRPr="00EA6487">
        <w:rPr>
          <w:rFonts w:ascii="Arial Narrow" w:eastAsia="Calibri" w:hAnsi="Arial Narrow"/>
          <w:b/>
          <w:sz w:val="22"/>
          <w:szCs w:val="22"/>
        </w:rPr>
        <w:t xml:space="preserve"> INE</w:t>
      </w:r>
      <w:r w:rsidR="00CE0447" w:rsidRPr="00EA6487">
        <w:rPr>
          <w:rFonts w:ascii="Arial Narrow" w:eastAsia="Calibri" w:hAnsi="Arial Narrow"/>
          <w:b/>
          <w:sz w:val="22"/>
          <w:szCs w:val="22"/>
        </w:rPr>
        <w:t xml:space="preserve">XIGIBILIDADE DE </w:t>
      </w:r>
      <w:r w:rsidR="00D94690" w:rsidRPr="00EA6487">
        <w:rPr>
          <w:rFonts w:ascii="Arial Narrow" w:eastAsia="Calibri" w:hAnsi="Arial Narrow"/>
          <w:b/>
          <w:sz w:val="22"/>
          <w:szCs w:val="22"/>
        </w:rPr>
        <w:t xml:space="preserve">LICITAÇÃO Nº </w:t>
      </w:r>
      <w:r w:rsidR="00D745B6" w:rsidRPr="00EA6487">
        <w:rPr>
          <w:rFonts w:ascii="Arial Narrow" w:eastAsia="Calibri" w:hAnsi="Arial Narrow"/>
          <w:b/>
          <w:sz w:val="22"/>
          <w:szCs w:val="22"/>
        </w:rPr>
        <w:t>001</w:t>
      </w:r>
      <w:r w:rsidRPr="00EA6487">
        <w:rPr>
          <w:rFonts w:ascii="Arial Narrow" w:eastAsia="Calibri" w:hAnsi="Arial Narrow"/>
          <w:b/>
          <w:sz w:val="22"/>
          <w:szCs w:val="22"/>
        </w:rPr>
        <w:t>/</w:t>
      </w:r>
      <w:r w:rsidR="00D745B6" w:rsidRPr="00EA6487">
        <w:rPr>
          <w:rFonts w:ascii="Arial Narrow" w:eastAsia="Calibri" w:hAnsi="Arial Narrow"/>
          <w:b/>
          <w:sz w:val="22"/>
          <w:szCs w:val="22"/>
        </w:rPr>
        <w:t>2020</w:t>
      </w:r>
    </w:p>
    <w:p w:rsidR="00926334" w:rsidRPr="00EA6487" w:rsidRDefault="00926334" w:rsidP="00926334">
      <w:pPr>
        <w:jc w:val="right"/>
        <w:rPr>
          <w:rFonts w:ascii="Arial Narrow" w:eastAsia="Calibri" w:hAnsi="Arial Narrow"/>
          <w:b/>
          <w:sz w:val="22"/>
          <w:szCs w:val="22"/>
        </w:rPr>
      </w:pPr>
    </w:p>
    <w:p w:rsidR="00926334" w:rsidRPr="00EA6487" w:rsidRDefault="00926334" w:rsidP="00926334">
      <w:pPr>
        <w:jc w:val="both"/>
        <w:rPr>
          <w:rFonts w:ascii="Arial Narrow" w:hAnsi="Arial Narrow" w:cs="Arial"/>
          <w:b/>
          <w:sz w:val="22"/>
          <w:szCs w:val="22"/>
        </w:rPr>
      </w:pPr>
    </w:p>
    <w:p w:rsidR="00926334" w:rsidRPr="00EA6487" w:rsidRDefault="00926334" w:rsidP="00926334">
      <w:pPr>
        <w:jc w:val="both"/>
        <w:rPr>
          <w:rFonts w:ascii="Arial Narrow" w:hAnsi="Arial Narrow" w:cs="Arial"/>
          <w:sz w:val="22"/>
          <w:szCs w:val="22"/>
        </w:rPr>
      </w:pPr>
      <w:r w:rsidRPr="00EA6487">
        <w:rPr>
          <w:rFonts w:ascii="Arial Narrow" w:hAnsi="Arial Narrow"/>
          <w:b/>
          <w:color w:val="000000"/>
          <w:sz w:val="22"/>
          <w:szCs w:val="22"/>
        </w:rPr>
        <w:t>CONTRATANTE</w:t>
      </w:r>
      <w:r w:rsidRPr="00EA6487">
        <w:rPr>
          <w:rFonts w:ascii="Arial Narrow" w:hAnsi="Arial Narrow"/>
          <w:color w:val="000000"/>
          <w:sz w:val="22"/>
          <w:szCs w:val="22"/>
        </w:rPr>
        <w:t xml:space="preserve">: </w:t>
      </w:r>
      <w:r w:rsidR="0058130A" w:rsidRPr="00EA6487">
        <w:rPr>
          <w:rFonts w:ascii="Arial Narrow" w:hAnsi="Arial Narrow"/>
          <w:color w:val="000000"/>
          <w:sz w:val="22"/>
          <w:szCs w:val="22"/>
        </w:rPr>
        <w:tab/>
      </w:r>
      <w:r w:rsidR="0058130A" w:rsidRPr="005C771F">
        <w:rPr>
          <w:rFonts w:ascii="Arial Narrow" w:hAnsi="Arial Narrow"/>
          <w:b/>
          <w:color w:val="000000"/>
          <w:sz w:val="22"/>
          <w:szCs w:val="22"/>
          <w:u w:val="single"/>
        </w:rPr>
        <w:t xml:space="preserve">O </w:t>
      </w:r>
      <w:r w:rsidRPr="005C771F">
        <w:rPr>
          <w:rFonts w:ascii="Arial Narrow" w:hAnsi="Arial Narrow"/>
          <w:b/>
          <w:color w:val="000000"/>
          <w:sz w:val="22"/>
          <w:szCs w:val="22"/>
          <w:u w:val="single"/>
        </w:rPr>
        <w:t>MUNICÍPIO DE DOUTOR RICARDO - RS</w:t>
      </w:r>
      <w:r w:rsidRPr="00EA6487">
        <w:rPr>
          <w:rFonts w:ascii="Arial Narrow" w:hAnsi="Arial Narrow" w:cs="Arial"/>
          <w:sz w:val="22"/>
          <w:szCs w:val="22"/>
        </w:rPr>
        <w:t>, pessoa jurídica de direito público, inscrita no CNPJ sob nº 01.613.360/0001-21, localizada na RS 332 KM 21, 3.699, neste</w:t>
      </w:r>
      <w:r w:rsidR="008D4BC7" w:rsidRPr="00EA6487">
        <w:rPr>
          <w:rFonts w:ascii="Arial Narrow" w:hAnsi="Arial Narrow" w:cs="Arial"/>
          <w:sz w:val="22"/>
          <w:szCs w:val="22"/>
        </w:rPr>
        <w:t xml:space="preserve"> município, representada por sua Prefeita Municipal, </w:t>
      </w:r>
      <w:r w:rsidRPr="00EA6487">
        <w:rPr>
          <w:rFonts w:ascii="Arial Narrow" w:hAnsi="Arial Narrow" w:cs="Arial"/>
          <w:sz w:val="22"/>
          <w:szCs w:val="22"/>
        </w:rPr>
        <w:t>Sr</w:t>
      </w:r>
      <w:r w:rsidR="008D4BC7" w:rsidRPr="00EA6487">
        <w:rPr>
          <w:rFonts w:ascii="Arial Narrow" w:hAnsi="Arial Narrow" w:cs="Arial"/>
          <w:sz w:val="22"/>
          <w:szCs w:val="22"/>
        </w:rPr>
        <w:t>a</w:t>
      </w:r>
      <w:r w:rsidRPr="00EA6487">
        <w:rPr>
          <w:rFonts w:ascii="Arial Narrow" w:hAnsi="Arial Narrow" w:cs="Arial"/>
          <w:sz w:val="22"/>
          <w:szCs w:val="22"/>
        </w:rPr>
        <w:t xml:space="preserve">. </w:t>
      </w:r>
      <w:r w:rsidR="008D4BC7" w:rsidRPr="00EA6487">
        <w:rPr>
          <w:rFonts w:ascii="Arial Narrow" w:hAnsi="Arial Narrow" w:cs="Arial"/>
          <w:b/>
          <w:sz w:val="22"/>
          <w:szCs w:val="22"/>
        </w:rPr>
        <w:t>CATEA MARIA BORSATTO ROLANTE</w:t>
      </w:r>
      <w:r w:rsidR="008D4BC7" w:rsidRPr="00EA6487">
        <w:rPr>
          <w:rFonts w:ascii="Arial Narrow" w:hAnsi="Arial Narrow" w:cs="Arial"/>
          <w:sz w:val="22"/>
          <w:szCs w:val="22"/>
        </w:rPr>
        <w:t>, brasileira, casada, residente e domiciliada</w:t>
      </w:r>
      <w:r w:rsidRPr="00EA6487">
        <w:rPr>
          <w:rFonts w:ascii="Arial Narrow" w:hAnsi="Arial Narrow" w:cs="Arial"/>
          <w:sz w:val="22"/>
          <w:szCs w:val="22"/>
        </w:rPr>
        <w:t xml:space="preserve"> no Município de Doutor Ricardo/RS.</w:t>
      </w:r>
    </w:p>
    <w:p w:rsidR="00926334" w:rsidRPr="00EA6487" w:rsidRDefault="00926334" w:rsidP="00926334">
      <w:pPr>
        <w:jc w:val="both"/>
        <w:rPr>
          <w:rFonts w:ascii="Arial Narrow" w:hAnsi="Arial Narrow" w:cs="Arial"/>
          <w:sz w:val="22"/>
          <w:szCs w:val="22"/>
        </w:rPr>
      </w:pPr>
    </w:p>
    <w:p w:rsidR="00926334" w:rsidRPr="00EA6487" w:rsidRDefault="00926334" w:rsidP="00926334">
      <w:pPr>
        <w:jc w:val="both"/>
        <w:rPr>
          <w:rFonts w:ascii="Arial Narrow" w:hAnsi="Arial Narrow" w:cs="Arial"/>
          <w:b/>
          <w:sz w:val="22"/>
          <w:szCs w:val="22"/>
        </w:rPr>
      </w:pPr>
      <w:r w:rsidRPr="00EA6487">
        <w:rPr>
          <w:rFonts w:ascii="Arial Narrow" w:hAnsi="Arial Narrow" w:cs="Arial"/>
          <w:b/>
          <w:sz w:val="22"/>
          <w:szCs w:val="22"/>
        </w:rPr>
        <w:t xml:space="preserve">CONTRATADA: </w:t>
      </w:r>
      <w:bookmarkStart w:id="0" w:name="_Hlk8720649"/>
      <w:r w:rsidR="0058130A" w:rsidRPr="00EA6487">
        <w:rPr>
          <w:rFonts w:ascii="Arial Narrow" w:hAnsi="Arial Narrow" w:cs="Arial"/>
          <w:b/>
          <w:sz w:val="22"/>
          <w:szCs w:val="22"/>
        </w:rPr>
        <w:tab/>
      </w:r>
      <w:r w:rsidR="0058130A" w:rsidRPr="00EA6487">
        <w:rPr>
          <w:rFonts w:ascii="Arial Narrow" w:hAnsi="Arial Narrow" w:cs="Arial"/>
          <w:b/>
          <w:sz w:val="22"/>
          <w:szCs w:val="22"/>
        </w:rPr>
        <w:tab/>
      </w:r>
      <w:bookmarkEnd w:id="0"/>
      <w:r w:rsidR="00A40686" w:rsidRPr="005C771F">
        <w:rPr>
          <w:rFonts w:ascii="Arial Narrow" w:hAnsi="Arial Narrow" w:cs="Arial"/>
          <w:b/>
          <w:sz w:val="24"/>
          <w:szCs w:val="24"/>
          <w:u w:val="single"/>
        </w:rPr>
        <w:t>LEONARDO ZANELLA</w:t>
      </w:r>
      <w:r w:rsidR="00A40686" w:rsidRPr="00EA6487">
        <w:rPr>
          <w:rFonts w:ascii="Arial Narrow" w:hAnsi="Arial Narrow" w:cs="Arial"/>
          <w:bCs/>
          <w:sz w:val="24"/>
          <w:szCs w:val="24"/>
        </w:rPr>
        <w:t xml:space="preserve">, e nome fantasia: </w:t>
      </w:r>
      <w:r w:rsidR="00A40686" w:rsidRPr="005C771F">
        <w:rPr>
          <w:rFonts w:ascii="Arial Narrow" w:hAnsi="Arial Narrow" w:cs="Arial"/>
          <w:b/>
          <w:bCs/>
          <w:sz w:val="24"/>
          <w:szCs w:val="24"/>
          <w:u w:val="single"/>
        </w:rPr>
        <w:t>ALFA SISTEMAS</w:t>
      </w:r>
      <w:r w:rsidR="005C771F">
        <w:rPr>
          <w:rFonts w:ascii="Arial Narrow" w:hAnsi="Arial Narrow" w:cs="Arial"/>
          <w:bCs/>
          <w:sz w:val="24"/>
          <w:szCs w:val="24"/>
        </w:rPr>
        <w:t xml:space="preserve">, pessoa jurídica de direito privado, </w:t>
      </w:r>
      <w:r w:rsidR="00A40686">
        <w:rPr>
          <w:rFonts w:ascii="Arial Narrow" w:hAnsi="Arial Narrow" w:cs="Arial"/>
          <w:bCs/>
          <w:sz w:val="24"/>
          <w:szCs w:val="24"/>
        </w:rPr>
        <w:t>inscrito no</w:t>
      </w:r>
      <w:r w:rsidR="00A40686" w:rsidRPr="00EA6487">
        <w:rPr>
          <w:rFonts w:ascii="Arial Narrow" w:hAnsi="Arial Narrow" w:cs="Arial"/>
          <w:bCs/>
          <w:sz w:val="24"/>
          <w:szCs w:val="24"/>
        </w:rPr>
        <w:t xml:space="preserve"> CNPJ nº18.832.921/0001-86</w:t>
      </w:r>
      <w:r w:rsidRPr="00EA6487">
        <w:rPr>
          <w:rFonts w:ascii="Arial Narrow" w:hAnsi="Arial Narrow"/>
          <w:color w:val="000000"/>
          <w:sz w:val="22"/>
          <w:szCs w:val="22"/>
        </w:rPr>
        <w:t>, estabelecid</w:t>
      </w:r>
      <w:r w:rsidR="00DE615D" w:rsidRPr="00EA6487">
        <w:rPr>
          <w:rFonts w:ascii="Arial Narrow" w:hAnsi="Arial Narrow"/>
          <w:color w:val="000000"/>
          <w:sz w:val="22"/>
          <w:szCs w:val="22"/>
        </w:rPr>
        <w:t xml:space="preserve">o na </w:t>
      </w:r>
      <w:r w:rsidR="00A40686">
        <w:rPr>
          <w:rFonts w:ascii="Arial Narrow" w:hAnsi="Arial Narrow"/>
          <w:color w:val="000000"/>
          <w:sz w:val="22"/>
          <w:szCs w:val="22"/>
        </w:rPr>
        <w:t xml:space="preserve">Rua Arminho </w:t>
      </w:r>
      <w:proofErr w:type="spellStart"/>
      <w:r w:rsidR="00A40686">
        <w:rPr>
          <w:rFonts w:ascii="Arial Narrow" w:hAnsi="Arial Narrow"/>
          <w:color w:val="000000"/>
          <w:sz w:val="22"/>
          <w:szCs w:val="22"/>
        </w:rPr>
        <w:t>Miotto</w:t>
      </w:r>
      <w:proofErr w:type="spellEnd"/>
      <w:r w:rsidR="00DE615D" w:rsidRPr="00EA6487">
        <w:rPr>
          <w:rFonts w:ascii="Arial Narrow" w:hAnsi="Arial Narrow"/>
          <w:color w:val="000000"/>
          <w:sz w:val="22"/>
          <w:szCs w:val="22"/>
        </w:rPr>
        <w:t>, nº</w:t>
      </w:r>
      <w:r w:rsidR="00A40686">
        <w:rPr>
          <w:rFonts w:ascii="Arial Narrow" w:hAnsi="Arial Narrow"/>
          <w:color w:val="000000"/>
          <w:sz w:val="22"/>
          <w:szCs w:val="22"/>
        </w:rPr>
        <w:t>1178</w:t>
      </w:r>
      <w:r w:rsidR="0068342D" w:rsidRPr="00EA6487">
        <w:rPr>
          <w:rFonts w:ascii="Arial Narrow" w:hAnsi="Arial Narrow"/>
          <w:color w:val="000000"/>
          <w:sz w:val="22"/>
          <w:szCs w:val="22"/>
        </w:rPr>
        <w:t xml:space="preserve">, </w:t>
      </w:r>
      <w:r w:rsidR="00A40686">
        <w:rPr>
          <w:rFonts w:ascii="Arial Narrow" w:hAnsi="Arial Narrow"/>
          <w:color w:val="000000"/>
          <w:sz w:val="22"/>
          <w:szCs w:val="22"/>
        </w:rPr>
        <w:t xml:space="preserve">Sala 202, </w:t>
      </w:r>
      <w:r w:rsidR="0068342D" w:rsidRPr="00EA6487">
        <w:rPr>
          <w:rFonts w:ascii="Arial Narrow" w:hAnsi="Arial Narrow"/>
          <w:color w:val="000000"/>
          <w:sz w:val="22"/>
          <w:szCs w:val="22"/>
        </w:rPr>
        <w:t xml:space="preserve">Bairro </w:t>
      </w:r>
      <w:r w:rsidR="00A40686">
        <w:rPr>
          <w:rFonts w:ascii="Arial Narrow" w:hAnsi="Arial Narrow"/>
          <w:color w:val="000000"/>
          <w:sz w:val="22"/>
          <w:szCs w:val="22"/>
        </w:rPr>
        <w:t>Centro</w:t>
      </w:r>
      <w:r w:rsidR="005C771F">
        <w:rPr>
          <w:rFonts w:ascii="Arial Narrow" w:hAnsi="Arial Narrow"/>
          <w:color w:val="000000"/>
          <w:sz w:val="22"/>
          <w:szCs w:val="22"/>
        </w:rPr>
        <w:t>,</w:t>
      </w:r>
      <w:r w:rsidR="0068342D" w:rsidRPr="00EA6487">
        <w:rPr>
          <w:rFonts w:ascii="Arial Narrow" w:hAnsi="Arial Narrow"/>
          <w:color w:val="000000"/>
          <w:sz w:val="22"/>
          <w:szCs w:val="22"/>
        </w:rPr>
        <w:t xml:space="preserve"> na cidade de </w:t>
      </w:r>
      <w:r w:rsidR="00A40686">
        <w:rPr>
          <w:rFonts w:ascii="Arial Narrow" w:hAnsi="Arial Narrow"/>
          <w:color w:val="000000"/>
          <w:sz w:val="22"/>
          <w:szCs w:val="22"/>
        </w:rPr>
        <w:t xml:space="preserve">Anta </w:t>
      </w:r>
      <w:proofErr w:type="spellStart"/>
      <w:r w:rsidR="00A40686">
        <w:rPr>
          <w:rFonts w:ascii="Arial Narrow" w:hAnsi="Arial Narrow"/>
          <w:color w:val="000000"/>
          <w:sz w:val="22"/>
          <w:szCs w:val="22"/>
        </w:rPr>
        <w:t>Gorda</w:t>
      </w:r>
      <w:r w:rsidR="005C771F">
        <w:rPr>
          <w:rFonts w:ascii="Arial Narrow" w:hAnsi="Arial Narrow"/>
          <w:color w:val="000000"/>
          <w:sz w:val="22"/>
          <w:szCs w:val="22"/>
        </w:rPr>
        <w:t>-</w:t>
      </w:r>
      <w:r w:rsidR="0068342D" w:rsidRPr="00EA6487">
        <w:rPr>
          <w:rFonts w:ascii="Arial Narrow" w:hAnsi="Arial Narrow"/>
          <w:color w:val="000000"/>
          <w:sz w:val="22"/>
          <w:szCs w:val="22"/>
        </w:rPr>
        <w:t>RS</w:t>
      </w:r>
      <w:proofErr w:type="spellEnd"/>
      <w:r w:rsidRPr="00EA6487">
        <w:rPr>
          <w:rFonts w:ascii="Arial Narrow" w:hAnsi="Arial Narrow"/>
          <w:color w:val="000000"/>
          <w:sz w:val="22"/>
          <w:szCs w:val="22"/>
        </w:rPr>
        <w:t xml:space="preserve">, representado pelo seu </w:t>
      </w:r>
      <w:r w:rsidR="0068342D" w:rsidRPr="00EA6487">
        <w:rPr>
          <w:rFonts w:ascii="Arial Narrow" w:hAnsi="Arial Narrow"/>
          <w:color w:val="000000"/>
          <w:sz w:val="22"/>
          <w:szCs w:val="22"/>
        </w:rPr>
        <w:t>sócio</w:t>
      </w:r>
      <w:r w:rsidRPr="00EA6487">
        <w:rPr>
          <w:rFonts w:ascii="Arial Narrow" w:hAnsi="Arial Narrow"/>
          <w:color w:val="000000"/>
          <w:sz w:val="22"/>
          <w:szCs w:val="22"/>
        </w:rPr>
        <w:t>, S</w:t>
      </w:r>
      <w:r w:rsidR="00D472E5">
        <w:rPr>
          <w:rFonts w:ascii="Arial Narrow" w:hAnsi="Arial Narrow"/>
          <w:color w:val="000000"/>
          <w:sz w:val="22"/>
          <w:szCs w:val="22"/>
        </w:rPr>
        <w:t>r.</w:t>
      </w:r>
      <w:r w:rsidR="0068342D" w:rsidRPr="00EA6487">
        <w:rPr>
          <w:rFonts w:ascii="Arial Narrow" w:hAnsi="Arial Narrow"/>
          <w:color w:val="000000"/>
          <w:sz w:val="22"/>
          <w:szCs w:val="22"/>
        </w:rPr>
        <w:t xml:space="preserve"> </w:t>
      </w:r>
      <w:r w:rsidR="00A40686">
        <w:rPr>
          <w:rFonts w:ascii="Arial Narrow" w:hAnsi="Arial Narrow"/>
          <w:b/>
          <w:bCs/>
          <w:color w:val="000000"/>
          <w:sz w:val="22"/>
          <w:szCs w:val="22"/>
        </w:rPr>
        <w:t>LEONARDO ZANELLA</w:t>
      </w:r>
      <w:r w:rsidRPr="00EA6487">
        <w:rPr>
          <w:rFonts w:ascii="Arial Narrow" w:hAnsi="Arial Narrow"/>
          <w:color w:val="000000"/>
          <w:sz w:val="22"/>
          <w:szCs w:val="22"/>
        </w:rPr>
        <w:t xml:space="preserve">, portador </w:t>
      </w:r>
      <w:r w:rsidR="00A40686">
        <w:rPr>
          <w:rFonts w:ascii="Arial Narrow" w:hAnsi="Arial Narrow"/>
          <w:color w:val="000000"/>
          <w:sz w:val="22"/>
          <w:szCs w:val="22"/>
        </w:rPr>
        <w:t>do</w:t>
      </w:r>
      <w:r w:rsidR="00D472E5">
        <w:rPr>
          <w:rFonts w:ascii="Arial Narrow" w:hAnsi="Arial Narrow"/>
          <w:color w:val="000000"/>
          <w:sz w:val="22"/>
          <w:szCs w:val="22"/>
        </w:rPr>
        <w:t xml:space="preserve"> CPF n</w:t>
      </w:r>
      <w:r w:rsidRPr="00EA6487">
        <w:rPr>
          <w:rFonts w:ascii="Arial Narrow" w:hAnsi="Arial Narrow"/>
          <w:color w:val="000000"/>
          <w:sz w:val="22"/>
          <w:szCs w:val="22"/>
        </w:rPr>
        <w:t xml:space="preserve">º </w:t>
      </w:r>
      <w:r w:rsidR="00A40686">
        <w:rPr>
          <w:rFonts w:ascii="Arial Narrow" w:hAnsi="Arial Narrow"/>
          <w:color w:val="000000"/>
          <w:sz w:val="22"/>
          <w:szCs w:val="22"/>
        </w:rPr>
        <w:t>927.942.460-20</w:t>
      </w:r>
      <w:r w:rsidRPr="00EA6487">
        <w:rPr>
          <w:rFonts w:ascii="Arial Narrow" w:hAnsi="Arial Narrow"/>
          <w:color w:val="000000"/>
          <w:sz w:val="22"/>
          <w:szCs w:val="22"/>
        </w:rPr>
        <w:t xml:space="preserve">, de acordo com a representação legal que lhe é outorgada por </w:t>
      </w:r>
      <w:r w:rsidR="0068342D" w:rsidRPr="00EA6487">
        <w:rPr>
          <w:rFonts w:ascii="Arial Narrow" w:hAnsi="Arial Narrow"/>
          <w:color w:val="000000"/>
          <w:sz w:val="22"/>
          <w:szCs w:val="22"/>
        </w:rPr>
        <w:t>contrato social</w:t>
      </w:r>
      <w:r w:rsidRPr="00EA6487">
        <w:rPr>
          <w:rFonts w:ascii="Arial Narrow" w:hAnsi="Arial Narrow"/>
          <w:color w:val="000000"/>
          <w:sz w:val="22"/>
          <w:szCs w:val="22"/>
        </w:rPr>
        <w:t>.</w:t>
      </w:r>
    </w:p>
    <w:p w:rsidR="00926334" w:rsidRPr="00EA6487" w:rsidRDefault="00926334" w:rsidP="00926334">
      <w:pPr>
        <w:jc w:val="both"/>
        <w:rPr>
          <w:rFonts w:ascii="Arial Narrow" w:hAnsi="Arial Narrow"/>
          <w:color w:val="000000"/>
          <w:sz w:val="22"/>
          <w:szCs w:val="22"/>
        </w:rPr>
      </w:pPr>
    </w:p>
    <w:p w:rsidR="00926334" w:rsidRPr="00EA6487" w:rsidRDefault="0058130A" w:rsidP="00926334">
      <w:pPr>
        <w:jc w:val="both"/>
        <w:rPr>
          <w:rFonts w:ascii="Arial Narrow" w:hAnsi="Arial Narrow"/>
          <w:color w:val="000000"/>
          <w:sz w:val="22"/>
          <w:szCs w:val="22"/>
        </w:rPr>
      </w:pPr>
      <w:r w:rsidRPr="00EA6487">
        <w:rPr>
          <w:rFonts w:ascii="Arial Narrow" w:hAnsi="Arial Narrow"/>
          <w:color w:val="000000"/>
          <w:sz w:val="22"/>
          <w:szCs w:val="22"/>
        </w:rPr>
        <w:t>O</w:t>
      </w:r>
      <w:r w:rsidR="00926334" w:rsidRPr="00EA6487">
        <w:rPr>
          <w:rFonts w:ascii="Arial Narrow" w:hAnsi="Arial Narrow"/>
          <w:color w:val="000000"/>
          <w:sz w:val="22"/>
          <w:szCs w:val="22"/>
        </w:rPr>
        <w:t>s CONTRATANTES têm entre si justo, avençado e celebram o presente contrato, instruído no Processo Administrativo nº0</w:t>
      </w:r>
      <w:r w:rsidR="002703AD">
        <w:rPr>
          <w:rFonts w:ascii="Arial Narrow" w:hAnsi="Arial Narrow"/>
          <w:color w:val="000000"/>
          <w:sz w:val="22"/>
          <w:szCs w:val="22"/>
        </w:rPr>
        <w:t>09</w:t>
      </w:r>
      <w:r w:rsidR="00926334" w:rsidRPr="00EA6487">
        <w:rPr>
          <w:rFonts w:ascii="Arial Narrow" w:hAnsi="Arial Narrow"/>
          <w:color w:val="000000"/>
          <w:sz w:val="22"/>
          <w:szCs w:val="22"/>
        </w:rPr>
        <w:t>/</w:t>
      </w:r>
      <w:r w:rsidR="00D745B6" w:rsidRPr="00EA6487">
        <w:rPr>
          <w:rFonts w:ascii="Arial Narrow" w:hAnsi="Arial Narrow"/>
          <w:color w:val="000000"/>
          <w:sz w:val="22"/>
          <w:szCs w:val="22"/>
        </w:rPr>
        <w:t>2020</w:t>
      </w:r>
      <w:r w:rsidR="00926334" w:rsidRPr="00EA6487">
        <w:rPr>
          <w:rFonts w:ascii="Arial Narrow" w:hAnsi="Arial Narrow"/>
          <w:color w:val="000000"/>
          <w:sz w:val="22"/>
          <w:szCs w:val="22"/>
        </w:rPr>
        <w:t xml:space="preserve"> - (INE</w:t>
      </w:r>
      <w:r w:rsidR="00CE0447" w:rsidRPr="00EA6487">
        <w:rPr>
          <w:rFonts w:ascii="Arial Narrow" w:hAnsi="Arial Narrow"/>
          <w:color w:val="000000"/>
          <w:sz w:val="22"/>
          <w:szCs w:val="22"/>
        </w:rPr>
        <w:t>XIGIBILIDADE DE L</w:t>
      </w:r>
      <w:r w:rsidR="008D4BC7" w:rsidRPr="00EA6487">
        <w:rPr>
          <w:rFonts w:ascii="Arial Narrow" w:hAnsi="Arial Narrow"/>
          <w:color w:val="000000"/>
          <w:sz w:val="22"/>
          <w:szCs w:val="22"/>
        </w:rPr>
        <w:t xml:space="preserve">ICITAÇÃO Nº </w:t>
      </w:r>
      <w:r w:rsidR="00D745B6" w:rsidRPr="00EA6487">
        <w:rPr>
          <w:rFonts w:ascii="Arial Narrow" w:hAnsi="Arial Narrow"/>
          <w:color w:val="000000"/>
          <w:sz w:val="22"/>
          <w:szCs w:val="22"/>
        </w:rPr>
        <w:t>001</w:t>
      </w:r>
      <w:r w:rsidR="00926334" w:rsidRPr="00EA6487">
        <w:rPr>
          <w:rFonts w:ascii="Arial Narrow" w:hAnsi="Arial Narrow"/>
          <w:color w:val="000000"/>
          <w:sz w:val="22"/>
          <w:szCs w:val="22"/>
        </w:rPr>
        <w:t>/</w:t>
      </w:r>
      <w:r w:rsidR="00D745B6" w:rsidRPr="00EA6487">
        <w:rPr>
          <w:rFonts w:ascii="Arial Narrow" w:hAnsi="Arial Narrow"/>
          <w:color w:val="000000"/>
          <w:sz w:val="22"/>
          <w:szCs w:val="22"/>
        </w:rPr>
        <w:t>2020</w:t>
      </w:r>
      <w:r w:rsidR="00926334" w:rsidRPr="00EA6487">
        <w:rPr>
          <w:rFonts w:ascii="Arial Narrow" w:hAnsi="Arial Narrow"/>
          <w:color w:val="000000"/>
          <w:sz w:val="22"/>
          <w:szCs w:val="22"/>
        </w:rPr>
        <w:t>), mediante as cláusulas e condições que se seguem:</w:t>
      </w:r>
    </w:p>
    <w:p w:rsidR="00926334" w:rsidRPr="00EA6487" w:rsidRDefault="00926334" w:rsidP="00926334">
      <w:pPr>
        <w:jc w:val="both"/>
        <w:rPr>
          <w:rFonts w:ascii="Arial Narrow" w:hAnsi="Arial Narrow"/>
          <w:color w:val="000000"/>
          <w:sz w:val="22"/>
          <w:szCs w:val="22"/>
        </w:rPr>
      </w:pPr>
    </w:p>
    <w:p w:rsidR="00926334" w:rsidRPr="00EA6487" w:rsidRDefault="00926334" w:rsidP="00926334">
      <w:pPr>
        <w:keepNext/>
        <w:keepLines/>
        <w:jc w:val="both"/>
        <w:outlineLvl w:val="7"/>
        <w:rPr>
          <w:rFonts w:ascii="Arial Narrow" w:eastAsiaTheme="majorEastAsia" w:hAnsi="Arial Narrow" w:cstheme="majorBidi"/>
          <w:b/>
          <w:color w:val="000000"/>
          <w:sz w:val="22"/>
          <w:szCs w:val="22"/>
        </w:rPr>
      </w:pPr>
      <w:r w:rsidRPr="00EA6487">
        <w:rPr>
          <w:rFonts w:ascii="Arial Narrow" w:eastAsiaTheme="majorEastAsia" w:hAnsi="Arial Narrow" w:cstheme="majorBidi"/>
          <w:b/>
          <w:color w:val="000000"/>
          <w:sz w:val="22"/>
          <w:szCs w:val="22"/>
        </w:rPr>
        <w:t xml:space="preserve">CLÁUSULA PRIMEIRA - </w:t>
      </w:r>
      <w:r w:rsidR="00EA6487" w:rsidRPr="00EA6487">
        <w:rPr>
          <w:rFonts w:ascii="Arial Narrow" w:eastAsiaTheme="majorEastAsia" w:hAnsi="Arial Narrow" w:cstheme="majorBidi"/>
          <w:b/>
          <w:color w:val="000000"/>
          <w:sz w:val="22"/>
          <w:szCs w:val="22"/>
        </w:rPr>
        <w:t>OBJETO E CONDICOES GERAIS DE PRESTACAO DE SERVICO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  O presente instrumento define as condições para a prestação do serviço de software de um aplicativo de celular voltado à segurança pública.</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1.1. O CONTRATADO e produtor e detentor dos direitos autorais do software que é objeto do presente contrato;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1.2. O objeto do presente contrato é a licença de uso do software:</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65"/>
        <w:gridCol w:w="4092"/>
        <w:gridCol w:w="1609"/>
        <w:gridCol w:w="1893"/>
      </w:tblGrid>
      <w:tr w:rsidR="00EA6487" w:rsidRPr="00EA6487" w:rsidTr="00EA6487">
        <w:trPr>
          <w:tblCellSpacing w:w="15" w:type="dxa"/>
        </w:trPr>
        <w:tc>
          <w:tcPr>
            <w:tcW w:w="2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NOME DO SOFTWARE</w:t>
            </w:r>
          </w:p>
        </w:tc>
        <w:tc>
          <w:tcPr>
            <w:tcW w:w="60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POLÍCIA ONLINE</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QTD. LICENÇAS</w:t>
            </w:r>
          </w:p>
        </w:tc>
        <w:tc>
          <w:tcPr>
            <w:tcW w:w="2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w:t>
            </w:r>
          </w:p>
        </w:tc>
      </w:tr>
    </w:tbl>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1.3. O serviço do software e intransferível e estará à disposição da CONTRATANTE por período indeterminado sem a necessidade de solicitação de um novo número de licença (desde que suas mensalidades estejam devidamente pagas).</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1.3.1. O boleto para pagamento da mensalidade deverá ser solicitado cinco dias antes do seu vencimento, caso não ocorra o seu recebimento por parte do cliente, que ocorre no dia 10 de cada mês;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1.4. O aplicativo será disponibilizado a população e a polícia militar para ser instalado no sistema operacional Android sendo compatível com as últimas 5 versões do Android.</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1.5 Para o sistema operacional iOS utilizado pelo iPhone será disponibilizado de forma gratuita assim que for concluído o seu desenvolvimento e será disponibilizado na loja de aplicativos da Apple.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1.6. Cidades de abrangência onde o aplicativo oferecerá cobertura considerando </w:t>
      </w:r>
      <w:r w:rsidR="005C771F">
        <w:rPr>
          <w:rFonts w:ascii="Arial Narrow" w:hAnsi="Arial Narrow" w:cs="Tahoma"/>
          <w:sz w:val="22"/>
          <w:szCs w:val="22"/>
        </w:rPr>
        <w:t>0</w:t>
      </w:r>
      <w:r w:rsidRPr="00EA6487">
        <w:rPr>
          <w:rFonts w:ascii="Arial Narrow" w:hAnsi="Arial Narrow" w:cs="Tahoma"/>
          <w:sz w:val="22"/>
          <w:szCs w:val="22"/>
        </w:rPr>
        <w:t>1 (uma) licença para cada município.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SEGUNDA -</w:t>
      </w:r>
      <w:r w:rsidRPr="00EA6487">
        <w:rPr>
          <w:rFonts w:ascii="Arial Narrow" w:hAnsi="Arial Narrow" w:cs="Tahoma"/>
          <w:b/>
          <w:sz w:val="22"/>
          <w:szCs w:val="22"/>
        </w:rPr>
        <w:t xml:space="preserve"> RESPONSABILIDADE DO CONTRATADO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2.1. Manter o software atualizado tecnicamente quando solicitado pelo cliente e existindo novas atualizações fornecê-las prontamente após liberadas;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2.2. Corrigir erros de concepção e produção do software, sempre que solicitado pelo CONTRATANTE;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NOTA: Não se compreende como obrigação do CONTRATADO os serviços e correção de erros de operação ou uso indevido do software, os serviços de recuperação de dados e acertos feitos no software, ocorridos por causas diversas que não seja contida neste item, ou inclusão de novas ferramentas particulares para um único cliente;</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lastRenderedPageBreak/>
        <w:t>2.3. Fornecer suporte técnico gratuito, exclusivamente para dirimir dúvidas ou solucionar problemas quanto ao software objeto do presente contrato, por telefone, e-mail (correio eletrônico) e/ou via acesso remoto, NOS DIAS ÚTEIS E HORÁRIO COMERCIAL, desde que o CONTRATANTE ofereça os recursos necessários* ao CONTRATADO;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2.4. Prestar esclarecimentos e suporte (exclusivamente ao responsável no comando regional) sobre serviços envolvidos com a operação do serviço contratado através de telefone, chat, e-mail ou videoconferência;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2.4.1 Caso a pessoa responsável no comando regional não conseguir solucionar algo específico junto ao CONTRATANTE, a CONTRATADA poderá fazer contato diretamente com o técnico indicado pela CONTRATADA.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2.5. Manter total sigilo sobre as informações confidenciais da CONTRATANTE que tiver acesso, inerentes do trabalho de desenvolvimento e manutenção do software;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TERCEIRA -</w:t>
      </w:r>
      <w:r w:rsidR="005C771F">
        <w:rPr>
          <w:rFonts w:ascii="Arial Narrow" w:hAnsi="Arial Narrow" w:cs="Tahoma"/>
          <w:b/>
          <w:sz w:val="22"/>
          <w:szCs w:val="22"/>
        </w:rPr>
        <w:t xml:space="preserve"> NÃ</w:t>
      </w:r>
      <w:r w:rsidRPr="00EA6487">
        <w:rPr>
          <w:rFonts w:ascii="Arial Narrow" w:hAnsi="Arial Narrow" w:cs="Tahoma"/>
          <w:b/>
          <w:sz w:val="22"/>
          <w:szCs w:val="22"/>
        </w:rPr>
        <w:t xml:space="preserve">O E DE RESPONSABILIDADE DA CONTRATADA </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3.1. A instalação do software no local onde ele será utilizado, porém, este serviço poderá ser feito pela CONTRATADA em caso de acordo ou através de profissionais técnicos por ela indicados sobre os quais não se deve nenhuma responsabilidade;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3.2. Adequação ou qualquer tipo de alteração do software para que este venha a atender especificamente um único cliente;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3.3. Instalação ou suporte a outros recursos oriundos ao software, como conexões de rede, impressoras, sistema operacional, e etc.;</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3.4. Avisar sobre datas de vencimento de parcelas, ou data em que expira a licença de uso;</w:t>
      </w:r>
    </w:p>
    <w:p w:rsidR="00EA6487" w:rsidRPr="00EA6487" w:rsidRDefault="00EA6487" w:rsidP="00EA6487">
      <w:pPr>
        <w:jc w:val="both"/>
        <w:rPr>
          <w:rFonts w:ascii="Arial Narrow" w:hAnsi="Arial Narrow" w:cs="Tahoma"/>
          <w:sz w:val="22"/>
          <w:szCs w:val="22"/>
        </w:rPr>
      </w:pPr>
    </w:p>
    <w:p w:rsid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 xml:space="preserve">CLÁUSULA QUARTA - </w:t>
      </w:r>
      <w:r w:rsidRPr="00EA6487">
        <w:rPr>
          <w:rFonts w:ascii="Arial Narrow" w:hAnsi="Arial Narrow" w:cs="Tahoma"/>
          <w:b/>
          <w:sz w:val="22"/>
          <w:szCs w:val="22"/>
        </w:rPr>
        <w:t>RESPONSABILIDADE DO CONTRATANTE</w:t>
      </w:r>
    </w:p>
    <w:p w:rsidR="00EA6487" w:rsidRPr="00EA6487" w:rsidRDefault="00EA6487" w:rsidP="00EA6487">
      <w:pPr>
        <w:jc w:val="both"/>
        <w:rPr>
          <w:rFonts w:ascii="Arial Narrow" w:hAnsi="Arial Narrow" w:cs="Tahoma"/>
          <w:b/>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4.1. O CONTRATANTE deve prover, sempre que ocorra qualquer problema com o software, toda a documentação, relatórios de erros e demais informações que relatem as circunstancias em que o problema ocorreu, sob pena de impossibilitar o CONTRATADO de solucionar o(s) problema(s) ou erro(s);</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4.2. O CONTRATANTE deverá fornecer nome, cargo/função e outros dados necessários dos responsáveis pelo uso do sistema ora contratado;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4.2.1 A gestão da operação bem como as orientações de operação para o CONTRATANTE ficará centralizado no comando regional ficando a CONTRATADA responsável em oferecer suporte para o responsável no comando regional.</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4.3. Sempre que necessário o CONTRATANTE obriga-se a ceder** suas instalações, equipamentos e pessoal a fim de facilitar de forma geral o acesso e os trabalhos a serem executados pelo CONTRATADO, e até mesmo enviar o equipamento para analise assumindo o custo de envio;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4.4. Não efetuar qualquer alteração no software objeto do presente contrato sem autorização expressa e formal do CONTRATADO;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4.5. Ter total responsabilidade sobre as informações geradas pelo software e decisões sobre elas tomadas;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4.6. Deverá manter a máxima segurança nos equipamentos que estarão em uso relacionados ao software objeto deste contrato inclusive na sua rede elétrica através de Nobreaks e Estabilizadores além Antivírus atualizados;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4.7. Testar totalmente o software antes de assinar o presente contrato a fim de conhecer todas as suas funcionalidades.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lastRenderedPageBreak/>
        <w:t>4.8. Disponibilizar um profissional técnico que será a única e exclusiva pessoa que terá acesso ao suporte junto a CONTRATADA.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QUINTA -</w:t>
      </w:r>
      <w:r w:rsidRPr="00EA6487">
        <w:rPr>
          <w:rFonts w:ascii="Arial Narrow" w:hAnsi="Arial Narrow" w:cs="Tahoma"/>
          <w:b/>
          <w:sz w:val="22"/>
          <w:szCs w:val="22"/>
        </w:rPr>
        <w:t xml:space="preserve"> VALORES E FORMA DE PAGAMENTO DO SERVIÇO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5.1. Pela adesão do software descrito, o CONTRATANTE pagará o valor de: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88"/>
        <w:gridCol w:w="1399"/>
        <w:gridCol w:w="2082"/>
        <w:gridCol w:w="1398"/>
        <w:gridCol w:w="2292"/>
      </w:tblGrid>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UNITÁRIO:</w:t>
            </w:r>
            <w:r w:rsidR="005C771F">
              <w:rPr>
                <w:rFonts w:ascii="Arial Narrow" w:hAnsi="Arial Narrow" w:cs="Tahoma"/>
                <w:sz w:val="22"/>
                <w:szCs w:val="22"/>
              </w:rPr>
              <w:t xml:space="preserve"> R$</w:t>
            </w:r>
            <w:r w:rsidRPr="00EA6487">
              <w:rPr>
                <w:rFonts w:ascii="Arial Narrow" w:hAnsi="Arial Narrow" w:cs="Tahoma"/>
                <w:sz w:val="22"/>
                <w:szCs w:val="22"/>
              </w:rPr>
              <w:t>2.800,00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QTD. LICENÇAS</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VALOR TOTAL</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5C771F" w:rsidP="00EA6487">
            <w:pPr>
              <w:jc w:val="center"/>
              <w:rPr>
                <w:rFonts w:ascii="Arial Narrow" w:hAnsi="Arial Narrow" w:cs="Tahoma"/>
                <w:sz w:val="22"/>
                <w:szCs w:val="22"/>
              </w:rPr>
            </w:pPr>
            <w:r>
              <w:rPr>
                <w:rFonts w:ascii="Arial Narrow" w:hAnsi="Arial Narrow" w:cs="Tahoma"/>
                <w:sz w:val="22"/>
                <w:szCs w:val="22"/>
              </w:rPr>
              <w:t xml:space="preserve">R$ </w:t>
            </w:r>
            <w:r w:rsidR="00EA6487" w:rsidRPr="00EA6487">
              <w:rPr>
                <w:rFonts w:ascii="Arial Narrow" w:hAnsi="Arial Narrow" w:cs="Tahoma"/>
                <w:sz w:val="22"/>
                <w:szCs w:val="22"/>
              </w:rPr>
              <w:t>2.800,00</w:t>
            </w:r>
          </w:p>
        </w:tc>
      </w:tr>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TOTAL POR EXTENSO:</w:t>
            </w:r>
          </w:p>
        </w:tc>
        <w:tc>
          <w:tcPr>
            <w:tcW w:w="36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5C771F" w:rsidP="00EA6487">
            <w:pPr>
              <w:jc w:val="both"/>
              <w:rPr>
                <w:rFonts w:ascii="Arial Narrow" w:hAnsi="Arial Narrow" w:cs="Tahoma"/>
                <w:sz w:val="22"/>
                <w:szCs w:val="22"/>
              </w:rPr>
            </w:pPr>
            <w:r>
              <w:rPr>
                <w:rFonts w:ascii="Arial Narrow" w:hAnsi="Arial Narrow" w:cs="Tahoma"/>
                <w:sz w:val="22"/>
                <w:szCs w:val="22"/>
              </w:rPr>
              <w:t>d</w:t>
            </w:r>
            <w:r w:rsidR="00EA6487" w:rsidRPr="00EA6487">
              <w:rPr>
                <w:rFonts w:ascii="Arial Narrow" w:hAnsi="Arial Narrow" w:cs="Tahoma"/>
                <w:sz w:val="22"/>
                <w:szCs w:val="22"/>
              </w:rPr>
              <w:t>ois mil e oitocentos reais</w:t>
            </w:r>
          </w:p>
        </w:tc>
      </w:tr>
    </w:tbl>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5.1.1 Este valor será pago em 2 parcelas, sendo entrada no ato da assinatura deste contrato, e outra após 30 dias da assinatura do presente.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5.2. Pela manutenção mensal do software descrito, o CONTRATANTE pagará o valor de: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88"/>
        <w:gridCol w:w="1399"/>
        <w:gridCol w:w="2082"/>
        <w:gridCol w:w="1398"/>
        <w:gridCol w:w="2292"/>
      </w:tblGrid>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UNITÁRIO:</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QTD. LICENÇAS</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VALOR TOTAL</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EA6487" w:rsidP="00EA6487">
            <w:pPr>
              <w:rPr>
                <w:rFonts w:ascii="Arial Narrow" w:hAnsi="Arial Narrow" w:cs="Tahoma"/>
                <w:sz w:val="22"/>
                <w:szCs w:val="22"/>
              </w:rPr>
            </w:pPr>
          </w:p>
        </w:tc>
      </w:tr>
      <w:tr w:rsidR="00EA6487" w:rsidRPr="00EA6487" w:rsidTr="00EA6487">
        <w:trPr>
          <w:tblCellSpacing w:w="15"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TOTAL POR EXTENSO:</w:t>
            </w:r>
          </w:p>
        </w:tc>
        <w:tc>
          <w:tcPr>
            <w:tcW w:w="36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EA6487" w:rsidP="00EA6487">
            <w:pPr>
              <w:jc w:val="both"/>
              <w:rPr>
                <w:rFonts w:ascii="Arial Narrow" w:hAnsi="Arial Narrow" w:cs="Tahoma"/>
                <w:sz w:val="22"/>
                <w:szCs w:val="22"/>
              </w:rPr>
            </w:pPr>
          </w:p>
        </w:tc>
      </w:tr>
    </w:tbl>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5.2.1. Será disponibilizada </w:t>
      </w:r>
      <w:r w:rsidR="005C771F">
        <w:rPr>
          <w:rFonts w:ascii="Arial Narrow" w:hAnsi="Arial Narrow" w:cs="Tahoma"/>
          <w:sz w:val="22"/>
          <w:szCs w:val="22"/>
        </w:rPr>
        <w:t>0</w:t>
      </w:r>
      <w:r w:rsidRPr="00EA6487">
        <w:rPr>
          <w:rFonts w:ascii="Arial Narrow" w:hAnsi="Arial Narrow" w:cs="Tahoma"/>
          <w:sz w:val="22"/>
          <w:szCs w:val="22"/>
        </w:rPr>
        <w:t>1 (uma) licença por município.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5.2.2. A CONTRATADA fica autorizada a reavaliar os valores aplicados caso haja situações que venham a gerar prejuízos financeiros por ocasião dos serviços prestados, devendo em caso de reajuste ou realinhamento dos valores pactuados, ser comprovada a necessidade.</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5.3. O valor total será acrescido de tarifa de emissão de boleto, e deve ser pago até o dia constante no item 14.1, com até </w:t>
      </w:r>
      <w:r w:rsidR="005C771F">
        <w:rPr>
          <w:rFonts w:ascii="Arial Narrow" w:hAnsi="Arial Narrow" w:cs="Tahoma"/>
          <w:sz w:val="22"/>
          <w:szCs w:val="22"/>
        </w:rPr>
        <w:t>0</w:t>
      </w:r>
      <w:r w:rsidRPr="00EA6487">
        <w:rPr>
          <w:rFonts w:ascii="Arial Narrow" w:hAnsi="Arial Narrow" w:cs="Tahoma"/>
          <w:sz w:val="22"/>
          <w:szCs w:val="22"/>
        </w:rPr>
        <w:t>5 (</w:t>
      </w:r>
      <w:r w:rsidR="005C771F">
        <w:rPr>
          <w:rFonts w:ascii="Arial Narrow" w:hAnsi="Arial Narrow" w:cs="Tahoma"/>
          <w:sz w:val="22"/>
          <w:szCs w:val="22"/>
        </w:rPr>
        <w:t>c</w:t>
      </w:r>
      <w:r w:rsidRPr="00EA6487">
        <w:rPr>
          <w:rFonts w:ascii="Arial Narrow" w:hAnsi="Arial Narrow" w:cs="Tahoma"/>
          <w:sz w:val="22"/>
          <w:szCs w:val="22"/>
        </w:rPr>
        <w:t>inco) dias de tolerância de atraso, e enviado para o serviço de proteção ao crédito após este período.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i/>
          <w:iCs/>
          <w:sz w:val="22"/>
          <w:szCs w:val="22"/>
        </w:rPr>
      </w:pPr>
      <w:r w:rsidRPr="00EA6487">
        <w:rPr>
          <w:rFonts w:ascii="Arial Narrow" w:hAnsi="Arial Narrow" w:cs="Tahoma"/>
          <w:sz w:val="22"/>
          <w:szCs w:val="22"/>
        </w:rPr>
        <w:t xml:space="preserve">5.4. O CONTRATANTE será informado através de BOLETO BANCÁRIO o qual será emitido em NOME e ENDEREÇO do CONTRATANTE </w:t>
      </w:r>
      <w:r w:rsidRPr="00EA6487">
        <w:rPr>
          <w:rFonts w:ascii="Arial Narrow" w:hAnsi="Arial Narrow" w:cs="Tahoma"/>
          <w:b/>
          <w:bCs/>
          <w:sz w:val="22"/>
          <w:szCs w:val="22"/>
        </w:rPr>
        <w:t>conforme os dados preenchidos</w:t>
      </w:r>
      <w:r w:rsidRPr="00EA6487">
        <w:rPr>
          <w:rFonts w:ascii="Arial Narrow" w:hAnsi="Arial Narrow" w:cs="Tahoma"/>
          <w:sz w:val="22"/>
          <w:szCs w:val="22"/>
        </w:rPr>
        <w:t xml:space="preserve"> no início deste instrumento. </w:t>
      </w:r>
      <w:r w:rsidRPr="00EA6487">
        <w:rPr>
          <w:rFonts w:ascii="Arial Narrow" w:hAnsi="Arial Narrow" w:cs="Tahoma"/>
          <w:i/>
          <w:iCs/>
          <w:sz w:val="22"/>
          <w:szCs w:val="22"/>
        </w:rPr>
        <w:t>Caso este não receba o boleto até 10 dias antes do seu vencimento deverá solicitá-lo ou efetuar o pagamento através de depósito bancário antes do seu vencimento.</w:t>
      </w:r>
    </w:p>
    <w:p w:rsidR="00EA6487" w:rsidRPr="00EA6487" w:rsidRDefault="00EA6487" w:rsidP="00EA6487">
      <w:pPr>
        <w:jc w:val="both"/>
        <w:rPr>
          <w:rFonts w:ascii="Arial Narrow" w:hAnsi="Arial Narrow" w:cs="Tahoma"/>
          <w:i/>
          <w:iCs/>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iCs/>
          <w:sz w:val="22"/>
          <w:szCs w:val="22"/>
        </w:rPr>
        <w:t>5.5.</w:t>
      </w:r>
      <w:r w:rsidRPr="00EA6487">
        <w:rPr>
          <w:rFonts w:ascii="Arial Narrow" w:hAnsi="Arial Narrow" w:cs="Tahoma"/>
          <w:sz w:val="22"/>
          <w:szCs w:val="22"/>
        </w:rPr>
        <w:t xml:space="preserve"> O reajuste da manutenção mensal ocorrerá anualmente, </w:t>
      </w:r>
      <w:r w:rsidR="005C771F">
        <w:rPr>
          <w:rFonts w:ascii="Arial Narrow" w:hAnsi="Arial Narrow" w:cs="Tahoma"/>
          <w:sz w:val="22"/>
          <w:szCs w:val="22"/>
        </w:rPr>
        <w:t xml:space="preserve">quando prorrogado o instrumento original, </w:t>
      </w:r>
      <w:r w:rsidRPr="00EA6487">
        <w:rPr>
          <w:rFonts w:ascii="Arial Narrow" w:hAnsi="Arial Narrow" w:cs="Tahoma"/>
          <w:sz w:val="22"/>
          <w:szCs w:val="22"/>
        </w:rPr>
        <w:t>sempre no dia 01 de janeiro utilizando o índice IGPM ou outro que porventura vier a substituí-lo.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5.6. Serão de exclusiva responsabilidade do CONTRATANTE os impostos, taxas, emolumentos e tributos em geral, devidos por forca do presente contrato;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5C771F" w:rsidRDefault="005C771F" w:rsidP="00EA6487">
      <w:pPr>
        <w:jc w:val="both"/>
        <w:rPr>
          <w:rFonts w:ascii="Arial Narrow" w:eastAsiaTheme="majorEastAsia" w:hAnsi="Arial Narrow" w:cstheme="majorBidi"/>
          <w:b/>
          <w:color w:val="000000"/>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SEXTA</w:t>
      </w:r>
      <w:r w:rsidR="005C771F">
        <w:rPr>
          <w:rFonts w:ascii="Arial Narrow" w:eastAsiaTheme="majorEastAsia" w:hAnsi="Arial Narrow" w:cstheme="majorBidi"/>
          <w:b/>
          <w:color w:val="000000"/>
          <w:sz w:val="22"/>
          <w:szCs w:val="22"/>
        </w:rPr>
        <w:t xml:space="preserve"> </w:t>
      </w:r>
      <w:r w:rsidRPr="00EA6487">
        <w:rPr>
          <w:rFonts w:ascii="Arial Narrow" w:eastAsiaTheme="majorEastAsia" w:hAnsi="Arial Narrow" w:cstheme="majorBidi"/>
          <w:b/>
          <w:color w:val="000000"/>
          <w:sz w:val="22"/>
          <w:szCs w:val="22"/>
        </w:rPr>
        <w:t>-</w:t>
      </w:r>
      <w:r w:rsidRPr="00EA6487">
        <w:rPr>
          <w:rFonts w:ascii="Arial Narrow" w:hAnsi="Arial Narrow" w:cs="Tahoma"/>
          <w:b/>
          <w:sz w:val="22"/>
          <w:szCs w:val="22"/>
        </w:rPr>
        <w:t xml:space="preserve"> PRAZO DE VIGÊNCIA - RESCISÃO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6</w:t>
      </w:r>
      <w:r w:rsidR="005C771F">
        <w:rPr>
          <w:rFonts w:ascii="Arial Narrow" w:hAnsi="Arial Narrow" w:cs="Tahoma"/>
          <w:sz w:val="22"/>
          <w:szCs w:val="22"/>
        </w:rPr>
        <w:t>.1. O presente contrato vigorará</w:t>
      </w:r>
      <w:r w:rsidRPr="00EA6487">
        <w:rPr>
          <w:rFonts w:ascii="Arial Narrow" w:hAnsi="Arial Narrow" w:cs="Tahoma"/>
          <w:sz w:val="22"/>
          <w:szCs w:val="22"/>
        </w:rPr>
        <w:t xml:space="preserve"> p</w:t>
      </w:r>
      <w:r w:rsidR="005C771F">
        <w:rPr>
          <w:rFonts w:ascii="Arial Narrow" w:hAnsi="Arial Narrow" w:cs="Tahoma"/>
          <w:sz w:val="22"/>
          <w:szCs w:val="22"/>
        </w:rPr>
        <w:t>el</w:t>
      </w:r>
      <w:r w:rsidRPr="00EA6487">
        <w:rPr>
          <w:rFonts w:ascii="Arial Narrow" w:hAnsi="Arial Narrow" w:cs="Tahoma"/>
          <w:sz w:val="22"/>
          <w:szCs w:val="22"/>
        </w:rPr>
        <w:t xml:space="preserve">o prazo de </w:t>
      </w:r>
      <w:r w:rsidR="005C771F">
        <w:rPr>
          <w:rFonts w:ascii="Arial Narrow" w:hAnsi="Arial Narrow" w:cs="Tahoma"/>
          <w:sz w:val="22"/>
          <w:szCs w:val="22"/>
        </w:rPr>
        <w:t>0</w:t>
      </w:r>
      <w:r w:rsidRPr="00EA6487">
        <w:rPr>
          <w:rFonts w:ascii="Arial Narrow" w:hAnsi="Arial Narrow" w:cs="Tahoma"/>
          <w:sz w:val="22"/>
          <w:szCs w:val="22"/>
        </w:rPr>
        <w:t>1 (um) ano, com iníc</w:t>
      </w:r>
      <w:r w:rsidR="005C771F">
        <w:rPr>
          <w:rFonts w:ascii="Arial Narrow" w:hAnsi="Arial Narrow" w:cs="Tahoma"/>
          <w:sz w:val="22"/>
          <w:szCs w:val="22"/>
        </w:rPr>
        <w:t>io nesta data e té</w:t>
      </w:r>
      <w:r w:rsidRPr="00EA6487">
        <w:rPr>
          <w:rFonts w:ascii="Arial Narrow" w:hAnsi="Arial Narrow" w:cs="Tahoma"/>
          <w:sz w:val="22"/>
          <w:szCs w:val="22"/>
        </w:rPr>
        <w:t xml:space="preserve">rmino no decorrer dos doze meses seguintes, prorrogáveis por </w:t>
      </w:r>
      <w:r w:rsidR="005C771F">
        <w:rPr>
          <w:rFonts w:ascii="Arial Narrow" w:hAnsi="Arial Narrow" w:cs="Tahoma"/>
          <w:sz w:val="22"/>
          <w:szCs w:val="22"/>
        </w:rPr>
        <w:t xml:space="preserve">igual </w:t>
      </w:r>
      <w:r w:rsidRPr="00EA6487">
        <w:rPr>
          <w:rFonts w:ascii="Arial Narrow" w:hAnsi="Arial Narrow" w:cs="Tahoma"/>
          <w:sz w:val="22"/>
          <w:szCs w:val="22"/>
        </w:rPr>
        <w:t xml:space="preserve">prazo, período no qual será facultada sua denúncia e consequente resilição mediante </w:t>
      </w:r>
      <w:r w:rsidRPr="00EA6487">
        <w:rPr>
          <w:rFonts w:ascii="Arial Narrow" w:hAnsi="Arial Narrow" w:cs="Tahoma"/>
          <w:bCs/>
          <w:sz w:val="22"/>
          <w:szCs w:val="22"/>
        </w:rPr>
        <w:t>comunicação escrita com 30 (trinta) dias de antecedência</w:t>
      </w:r>
      <w:r w:rsidRPr="00EA6487">
        <w:rPr>
          <w:rFonts w:ascii="Arial Narrow" w:hAnsi="Arial Narrow" w:cs="Tahoma"/>
          <w:sz w:val="22"/>
          <w:szCs w:val="22"/>
        </w:rPr>
        <w:t>;</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6.2. O contrato poderá ser rescindido na medida em que se verificar a ocorrência de uma das seguintes hipóteses: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a) Não cumprimento das regras e condições estabelecidas no presente instrumento;</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b) Falência, liquidação ou insolvência de uma das partes;</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c) Inobservância dos princípios norteados dos contratos em geral;</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d) Atraso de mais de </w:t>
      </w:r>
      <w:r w:rsidR="005C771F">
        <w:rPr>
          <w:rFonts w:ascii="Arial Narrow" w:hAnsi="Arial Narrow" w:cs="Tahoma"/>
          <w:sz w:val="22"/>
          <w:szCs w:val="22"/>
        </w:rPr>
        <w:t>0</w:t>
      </w:r>
      <w:r w:rsidRPr="00EA6487">
        <w:rPr>
          <w:rFonts w:ascii="Arial Narrow" w:hAnsi="Arial Narrow" w:cs="Tahoma"/>
          <w:sz w:val="22"/>
          <w:szCs w:val="22"/>
        </w:rPr>
        <w:t xml:space="preserve">3 </w:t>
      </w:r>
      <w:r w:rsidR="005C771F">
        <w:rPr>
          <w:rFonts w:ascii="Arial Narrow" w:hAnsi="Arial Narrow" w:cs="Tahoma"/>
          <w:sz w:val="22"/>
          <w:szCs w:val="22"/>
        </w:rPr>
        <w:t xml:space="preserve">(três) </w:t>
      </w:r>
      <w:r w:rsidRPr="00EA6487">
        <w:rPr>
          <w:rFonts w:ascii="Arial Narrow" w:hAnsi="Arial Narrow" w:cs="Tahoma"/>
          <w:sz w:val="22"/>
          <w:szCs w:val="22"/>
        </w:rPr>
        <w:t>mensalidades.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lastRenderedPageBreak/>
        <w:t>CLÁUSULA SÉTIMA -</w:t>
      </w:r>
      <w:r w:rsidRPr="00EA6487">
        <w:rPr>
          <w:rFonts w:ascii="Arial Narrow" w:hAnsi="Arial Narrow" w:cs="Tahoma"/>
          <w:b/>
          <w:sz w:val="22"/>
          <w:szCs w:val="22"/>
        </w:rPr>
        <w:t xml:space="preserve"> VALIDADE TECNOLÓGICA</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7.1. O software em questão tem validade tecnológica de 12 </w:t>
      </w:r>
      <w:r w:rsidR="005C771F">
        <w:rPr>
          <w:rFonts w:ascii="Arial Narrow" w:hAnsi="Arial Narrow" w:cs="Tahoma"/>
          <w:sz w:val="22"/>
          <w:szCs w:val="22"/>
        </w:rPr>
        <w:t xml:space="preserve">(doze) </w:t>
      </w:r>
      <w:r w:rsidRPr="00EA6487">
        <w:rPr>
          <w:rFonts w:ascii="Arial Narrow" w:hAnsi="Arial Narrow" w:cs="Tahoma"/>
          <w:sz w:val="22"/>
          <w:szCs w:val="22"/>
        </w:rPr>
        <w:t xml:space="preserve">meses, o que, </w:t>
      </w:r>
      <w:r w:rsidR="00A40686" w:rsidRPr="00EA6487">
        <w:rPr>
          <w:rFonts w:ascii="Arial Narrow" w:hAnsi="Arial Narrow" w:cs="Tahoma"/>
          <w:sz w:val="22"/>
          <w:szCs w:val="22"/>
        </w:rPr>
        <w:t>porém,</w:t>
      </w:r>
      <w:r w:rsidRPr="00EA6487">
        <w:rPr>
          <w:rFonts w:ascii="Arial Narrow" w:hAnsi="Arial Narrow" w:cs="Tahoma"/>
          <w:sz w:val="22"/>
          <w:szCs w:val="22"/>
        </w:rPr>
        <w:t xml:space="preserve"> não afeta suas funcionalidades se mantido nas mesmas condições iniciais de uso, quanto ao equipamento instalado, sistema operacional, redes e outros recursos.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7.2. O usuário deve consultar a contratada sempre que possível para verificações de novas atualizações sobre o seu produto, caso sinta necessário.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OITAVA -</w:t>
      </w:r>
      <w:r w:rsidR="005C771F">
        <w:rPr>
          <w:rFonts w:ascii="Arial Narrow" w:hAnsi="Arial Narrow" w:cs="Tahoma"/>
          <w:b/>
          <w:sz w:val="22"/>
          <w:szCs w:val="22"/>
        </w:rPr>
        <w:t xml:space="preserve"> SOBRE ANÚ</w:t>
      </w:r>
      <w:r w:rsidRPr="00EA6487">
        <w:rPr>
          <w:rFonts w:ascii="Arial Narrow" w:hAnsi="Arial Narrow" w:cs="Tahoma"/>
          <w:b/>
          <w:sz w:val="22"/>
          <w:szCs w:val="22"/>
        </w:rPr>
        <w:t>NCIOS E PROPAGANDAS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8.1. Em algumas versões constam anúncios, propagandas e textos que são automaticamente renováveis por meio de conexão com a internet, sendo este procedimento um padrão do software e não poderá ser retirado.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NONA -</w:t>
      </w:r>
      <w:r w:rsidRPr="00EA6487">
        <w:rPr>
          <w:rFonts w:ascii="Arial Narrow" w:hAnsi="Arial Narrow" w:cs="Tahoma"/>
          <w:b/>
          <w:sz w:val="22"/>
          <w:szCs w:val="22"/>
        </w:rPr>
        <w:t xml:space="preserve"> DO RESGUARDO DAS INFORMAÇÕES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9.1 As informações de caráter público e de caráter individual relacionados à atividade policial serão de acesso exclusivo das autoridades policiais que farão a requisição de informações formalmente quando necessário.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b/>
          <w:sz w:val="22"/>
          <w:szCs w:val="22"/>
        </w:rPr>
      </w:pPr>
      <w:r w:rsidRPr="00EA6487">
        <w:rPr>
          <w:rFonts w:ascii="Arial Narrow" w:eastAsiaTheme="majorEastAsia" w:hAnsi="Arial Narrow" w:cstheme="majorBidi"/>
          <w:b/>
          <w:color w:val="000000"/>
          <w:sz w:val="22"/>
          <w:szCs w:val="22"/>
        </w:rPr>
        <w:t>CLÁUSULA DÉCIMA -</w:t>
      </w:r>
      <w:r w:rsidRPr="00EA6487">
        <w:rPr>
          <w:rFonts w:ascii="Arial Narrow" w:hAnsi="Arial Narrow" w:cs="Tahoma"/>
          <w:b/>
          <w:sz w:val="22"/>
          <w:szCs w:val="22"/>
        </w:rPr>
        <w:t>FORO</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10.1. Para dirimir </w:t>
      </w:r>
      <w:r w:rsidR="00A40686" w:rsidRPr="00EA6487">
        <w:rPr>
          <w:rFonts w:ascii="Arial Narrow" w:hAnsi="Arial Narrow" w:cs="Tahoma"/>
          <w:sz w:val="22"/>
          <w:szCs w:val="22"/>
        </w:rPr>
        <w:t>eventuais e</w:t>
      </w:r>
      <w:r w:rsidRPr="00EA6487">
        <w:rPr>
          <w:rFonts w:ascii="Arial Narrow" w:hAnsi="Arial Narrow" w:cs="Tahoma"/>
          <w:sz w:val="22"/>
          <w:szCs w:val="22"/>
        </w:rPr>
        <w:t xml:space="preserve"> não esperadas demandas emergentes do presente instrumento elegem as partes o Foro da Comarca de Encantado-RS.</w:t>
      </w:r>
    </w:p>
    <w:p w:rsidR="00EA6487" w:rsidRPr="00EA6487" w:rsidRDefault="00EA6487" w:rsidP="00EA6487">
      <w:pPr>
        <w:jc w:val="both"/>
        <w:rPr>
          <w:rFonts w:ascii="Arial Narrow" w:hAnsi="Arial Narrow" w:cs="Tahoma"/>
          <w:sz w:val="22"/>
          <w:szCs w:val="22"/>
        </w:rPr>
      </w:pP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E por estarem justos e contratados, firmam o presente instrumento particular de prestação de serviços em duas vias de igual teor e efeito, o qual dou fé.</w:t>
      </w:r>
    </w:p>
    <w:p w:rsidR="00EA6487" w:rsidRPr="00EA6487" w:rsidRDefault="00EA6487" w:rsidP="00EA6487">
      <w:pPr>
        <w:jc w:val="both"/>
        <w:rPr>
          <w:rFonts w:ascii="Arial Narrow" w:hAnsi="Arial Narrow" w:cs="Tahoma"/>
          <w:sz w:val="22"/>
          <w:szCs w:val="22"/>
        </w:rPr>
      </w:pPr>
    </w:p>
    <w:tbl>
      <w:tblPr>
        <w:tblW w:w="3979" w:type="pct"/>
        <w:jc w:val="righ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73"/>
        <w:gridCol w:w="2097"/>
        <w:gridCol w:w="758"/>
        <w:gridCol w:w="4238"/>
      </w:tblGrid>
      <w:tr w:rsidR="00EA6487" w:rsidRPr="00EA6487" w:rsidTr="00EA6487">
        <w:trPr>
          <w:trHeight w:val="585"/>
          <w:tblCellSpacing w:w="15" w:type="dxa"/>
          <w:jc w:val="right"/>
        </w:trPr>
        <w:tc>
          <w:tcPr>
            <w:tcW w:w="4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DATA</w:t>
            </w:r>
          </w:p>
        </w:tc>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237EA3" w:rsidP="00EA6487">
            <w:pPr>
              <w:jc w:val="center"/>
              <w:rPr>
                <w:rFonts w:ascii="Arial Narrow" w:hAnsi="Arial Narrow" w:cs="Tahoma"/>
                <w:sz w:val="22"/>
                <w:szCs w:val="22"/>
              </w:rPr>
            </w:pPr>
            <w:r>
              <w:rPr>
                <w:rFonts w:ascii="Arial Narrow" w:hAnsi="Arial Narrow" w:cs="Tahoma"/>
                <w:sz w:val="22"/>
                <w:szCs w:val="22"/>
              </w:rPr>
              <w:t>21/01/2020</w:t>
            </w:r>
          </w:p>
        </w:tc>
        <w:tc>
          <w:tcPr>
            <w:tcW w:w="4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rPr>
                <w:rFonts w:ascii="Arial Narrow" w:hAnsi="Arial Narrow" w:cs="Tahoma"/>
                <w:sz w:val="22"/>
                <w:szCs w:val="22"/>
              </w:rPr>
            </w:pPr>
            <w:r w:rsidRPr="00EA6487">
              <w:rPr>
                <w:rFonts w:ascii="Arial Narrow" w:hAnsi="Arial Narrow" w:cs="Tahoma"/>
                <w:sz w:val="22"/>
                <w:szCs w:val="22"/>
              </w:rPr>
              <w:t>LOCAL</w:t>
            </w:r>
          </w:p>
        </w:tc>
        <w:tc>
          <w:tcPr>
            <w:tcW w:w="2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DOUTOR RICARDO /RS</w:t>
            </w:r>
            <w:bookmarkStart w:id="1" w:name="_GoBack"/>
            <w:bookmarkEnd w:id="1"/>
          </w:p>
        </w:tc>
      </w:tr>
    </w:tbl>
    <w:p w:rsidR="00EA6487" w:rsidRPr="00EA6487" w:rsidRDefault="00EA6487" w:rsidP="00EA6487">
      <w:pPr>
        <w:jc w:val="both"/>
        <w:rPr>
          <w:rFonts w:ascii="Arial Narrow" w:hAnsi="Arial Narrow" w:cs="Tahoma"/>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72"/>
        <w:gridCol w:w="2198"/>
        <w:gridCol w:w="824"/>
        <w:gridCol w:w="4165"/>
      </w:tblGrid>
      <w:tr w:rsidR="00EA6487" w:rsidRPr="00EA6487" w:rsidTr="00EA6487">
        <w:trPr>
          <w:trHeight w:val="1995"/>
          <w:tblCellSpacing w:w="15" w:type="dxa"/>
        </w:trPr>
        <w:tc>
          <w:tcPr>
            <w:tcW w:w="241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ASSINATURA DO RESPONSÁVEL LEGAL:</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tc>
        <w:tc>
          <w:tcPr>
            <w:tcW w:w="253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CARIMBO DA CONTRATANTE: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xml:space="preserve">NOME FANTASIA: </w:t>
            </w:r>
          </w:p>
        </w:tc>
      </w:tr>
      <w:tr w:rsidR="00EA6487" w:rsidRPr="00EA6487" w:rsidTr="00EA6487">
        <w:trPr>
          <w:tblCellSpacing w:w="15" w:type="dxa"/>
        </w:trPr>
        <w:tc>
          <w:tcPr>
            <w:tcW w:w="1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CPF DO RESPONSAVEL</w:t>
            </w:r>
          </w:p>
        </w:tc>
        <w:tc>
          <w:tcPr>
            <w:tcW w:w="10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EA6487" w:rsidP="00EA6487">
            <w:pPr>
              <w:jc w:val="center"/>
              <w:rPr>
                <w:rFonts w:ascii="Arial Narrow" w:hAnsi="Arial Narrow" w:cs="Tahoma"/>
                <w:sz w:val="22"/>
                <w:szCs w:val="22"/>
              </w:rPr>
            </w:pP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CNPJ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6487" w:rsidRPr="00EA6487" w:rsidRDefault="00EA6487" w:rsidP="00EA6487">
            <w:pPr>
              <w:jc w:val="center"/>
              <w:rPr>
                <w:rFonts w:ascii="Arial Narrow" w:hAnsi="Arial Narrow" w:cs="Tahoma"/>
                <w:sz w:val="22"/>
                <w:szCs w:val="22"/>
              </w:rPr>
            </w:pPr>
          </w:p>
        </w:tc>
      </w:tr>
    </w:tbl>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00"/>
        <w:gridCol w:w="2248"/>
        <w:gridCol w:w="561"/>
        <w:gridCol w:w="4250"/>
      </w:tblGrid>
      <w:tr w:rsidR="00EA6487" w:rsidRPr="00EA6487" w:rsidTr="00EA6487">
        <w:trPr>
          <w:trHeight w:val="1995"/>
          <w:tblCellSpacing w:w="15" w:type="dxa"/>
        </w:trPr>
        <w:tc>
          <w:tcPr>
            <w:tcW w:w="251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ASSINATURA DO RESPONSÁVEL LEGAL:</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w:t>
            </w:r>
          </w:p>
        </w:tc>
        <w:tc>
          <w:tcPr>
            <w:tcW w:w="243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 xml:space="preserve">CARIMBO DA CONTRATADA: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 </w:t>
            </w:r>
          </w:p>
          <w:p w:rsidR="00EA6487" w:rsidRPr="00EA6487" w:rsidRDefault="00EA6487" w:rsidP="00EA6487">
            <w:pPr>
              <w:spacing w:before="100" w:beforeAutospacing="1" w:after="100" w:afterAutospacing="1"/>
              <w:jc w:val="both"/>
              <w:rPr>
                <w:rFonts w:ascii="Arial Narrow" w:hAnsi="Arial Narrow" w:cs="Tahoma"/>
                <w:sz w:val="22"/>
                <w:szCs w:val="22"/>
              </w:rPr>
            </w:pPr>
            <w:r w:rsidRPr="00EA6487">
              <w:rPr>
                <w:rFonts w:ascii="Arial Narrow" w:hAnsi="Arial Narrow" w:cs="Tahoma"/>
                <w:sz w:val="22"/>
                <w:szCs w:val="22"/>
              </w:rPr>
              <w:t>NOME FANTASIA: ALFA SISTEMAS</w:t>
            </w:r>
          </w:p>
        </w:tc>
      </w:tr>
      <w:tr w:rsidR="00EA6487" w:rsidRPr="00EA6487" w:rsidTr="00EA6487">
        <w:trPr>
          <w:tblCellSpacing w:w="15" w:type="dxa"/>
        </w:trPr>
        <w:tc>
          <w:tcPr>
            <w:tcW w:w="1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CPF DO RESPONSAVEL</w:t>
            </w:r>
          </w:p>
        </w:tc>
        <w:tc>
          <w:tcPr>
            <w:tcW w:w="1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927.942.460-20</w:t>
            </w:r>
          </w:p>
        </w:tc>
        <w:tc>
          <w:tcPr>
            <w:tcW w:w="2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both"/>
              <w:rPr>
                <w:rFonts w:ascii="Arial Narrow" w:hAnsi="Arial Narrow" w:cs="Tahoma"/>
                <w:sz w:val="22"/>
                <w:szCs w:val="22"/>
              </w:rPr>
            </w:pPr>
            <w:r w:rsidRPr="00EA6487">
              <w:rPr>
                <w:rFonts w:ascii="Arial Narrow" w:hAnsi="Arial Narrow" w:cs="Tahoma"/>
                <w:sz w:val="22"/>
                <w:szCs w:val="22"/>
              </w:rPr>
              <w:t>CNPJ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6487" w:rsidRPr="00EA6487" w:rsidRDefault="00EA6487" w:rsidP="00EA6487">
            <w:pPr>
              <w:jc w:val="center"/>
              <w:rPr>
                <w:rFonts w:ascii="Arial Narrow" w:hAnsi="Arial Narrow" w:cs="Tahoma"/>
                <w:sz w:val="22"/>
                <w:szCs w:val="22"/>
              </w:rPr>
            </w:pPr>
            <w:r w:rsidRPr="00EA6487">
              <w:rPr>
                <w:rFonts w:ascii="Arial Narrow" w:hAnsi="Arial Narrow" w:cs="Tahoma"/>
                <w:sz w:val="22"/>
                <w:szCs w:val="22"/>
              </w:rPr>
              <w:t>18.832.921-0001/86</w:t>
            </w:r>
          </w:p>
        </w:tc>
      </w:tr>
    </w:tbl>
    <w:p w:rsidR="00926334" w:rsidRPr="00EA6487" w:rsidRDefault="00926334" w:rsidP="00EA6487">
      <w:pPr>
        <w:keepNext/>
        <w:outlineLvl w:val="1"/>
        <w:rPr>
          <w:rFonts w:ascii="Arial Narrow" w:hAnsi="Arial Narrow" w:cs="Arial"/>
          <w:b/>
          <w:bCs/>
          <w:sz w:val="22"/>
          <w:szCs w:val="22"/>
        </w:rPr>
      </w:pPr>
    </w:p>
    <w:p w:rsidR="00B035DD" w:rsidRPr="00EA6487" w:rsidRDefault="00B035DD" w:rsidP="00926334">
      <w:pPr>
        <w:keepNext/>
        <w:jc w:val="center"/>
        <w:outlineLvl w:val="1"/>
        <w:rPr>
          <w:rFonts w:ascii="Arial Narrow" w:hAnsi="Arial Narrow" w:cs="Arial"/>
          <w:b/>
          <w:bCs/>
          <w:sz w:val="22"/>
          <w:szCs w:val="22"/>
        </w:rPr>
      </w:pPr>
    </w:p>
    <w:p w:rsidR="00B035DD" w:rsidRPr="00EA6487" w:rsidRDefault="00B035DD" w:rsidP="00926334">
      <w:pPr>
        <w:keepNext/>
        <w:jc w:val="center"/>
        <w:outlineLvl w:val="1"/>
        <w:rPr>
          <w:rFonts w:ascii="Arial Narrow" w:hAnsi="Arial Narrow" w:cs="Arial"/>
          <w:b/>
          <w:bCs/>
          <w:sz w:val="22"/>
          <w:szCs w:val="22"/>
        </w:rPr>
      </w:pPr>
    </w:p>
    <w:p w:rsidR="00B035DD" w:rsidRPr="00EA6487" w:rsidRDefault="00B035DD" w:rsidP="00926334">
      <w:pPr>
        <w:keepNext/>
        <w:jc w:val="center"/>
        <w:outlineLvl w:val="1"/>
        <w:rPr>
          <w:rFonts w:ascii="Arial Narrow" w:hAnsi="Arial Narrow" w:cs="Arial"/>
          <w:b/>
          <w:bCs/>
          <w:sz w:val="22"/>
          <w:szCs w:val="22"/>
        </w:rPr>
      </w:pPr>
    </w:p>
    <w:p w:rsidR="00B035DD" w:rsidRPr="00EA6487" w:rsidRDefault="00B035DD" w:rsidP="00926334">
      <w:pPr>
        <w:autoSpaceDE w:val="0"/>
        <w:autoSpaceDN w:val="0"/>
        <w:adjustRightInd w:val="0"/>
        <w:jc w:val="both"/>
        <w:rPr>
          <w:rFonts w:ascii="Arial Narrow" w:hAnsi="Arial Narrow" w:cs="Arial"/>
          <w:b/>
          <w:sz w:val="22"/>
          <w:szCs w:val="22"/>
        </w:rPr>
      </w:pPr>
    </w:p>
    <w:p w:rsidR="00926334" w:rsidRPr="00EA6487" w:rsidRDefault="00926334" w:rsidP="00926334">
      <w:pPr>
        <w:autoSpaceDE w:val="0"/>
        <w:autoSpaceDN w:val="0"/>
        <w:adjustRightInd w:val="0"/>
        <w:jc w:val="both"/>
        <w:rPr>
          <w:rFonts w:ascii="Arial Narrow" w:hAnsi="Arial Narrow" w:cs="Arial"/>
          <w:b/>
          <w:sz w:val="22"/>
          <w:szCs w:val="22"/>
        </w:rPr>
      </w:pPr>
      <w:r w:rsidRPr="00EA6487">
        <w:rPr>
          <w:rFonts w:ascii="Arial Narrow" w:hAnsi="Arial Narrow" w:cs="Arial"/>
          <w:b/>
          <w:sz w:val="22"/>
          <w:szCs w:val="22"/>
        </w:rPr>
        <w:t>Testemunhas:</w:t>
      </w:r>
    </w:p>
    <w:p w:rsidR="00B035DD" w:rsidRDefault="00B035DD" w:rsidP="00926334">
      <w:pPr>
        <w:autoSpaceDE w:val="0"/>
        <w:autoSpaceDN w:val="0"/>
        <w:adjustRightInd w:val="0"/>
        <w:jc w:val="both"/>
        <w:rPr>
          <w:rFonts w:ascii="Arial Narrow" w:hAnsi="Arial Narrow" w:cs="Arial"/>
          <w:sz w:val="22"/>
          <w:szCs w:val="22"/>
        </w:rPr>
      </w:pPr>
    </w:p>
    <w:p w:rsidR="005C771F" w:rsidRPr="00EA6487" w:rsidRDefault="005C771F" w:rsidP="00926334">
      <w:pPr>
        <w:autoSpaceDE w:val="0"/>
        <w:autoSpaceDN w:val="0"/>
        <w:adjustRightInd w:val="0"/>
        <w:jc w:val="both"/>
        <w:rPr>
          <w:rFonts w:ascii="Arial Narrow" w:hAnsi="Arial Narrow" w:cs="Arial"/>
          <w:sz w:val="22"/>
          <w:szCs w:val="22"/>
        </w:rPr>
      </w:pP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1.    ____________________________________</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RG:</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CPF:</w:t>
      </w:r>
    </w:p>
    <w:p w:rsidR="00B035DD" w:rsidRPr="00EA6487" w:rsidRDefault="00B035DD" w:rsidP="00926334">
      <w:pPr>
        <w:autoSpaceDE w:val="0"/>
        <w:autoSpaceDN w:val="0"/>
        <w:adjustRightInd w:val="0"/>
        <w:jc w:val="both"/>
        <w:rPr>
          <w:rFonts w:ascii="Arial Narrow" w:hAnsi="Arial Narrow" w:cs="Arial"/>
          <w:sz w:val="22"/>
          <w:szCs w:val="22"/>
        </w:rPr>
      </w:pP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2.    ____________________________________</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RG:</w:t>
      </w:r>
    </w:p>
    <w:p w:rsidR="00926334" w:rsidRPr="00EA6487" w:rsidRDefault="00926334" w:rsidP="00926334">
      <w:pPr>
        <w:autoSpaceDE w:val="0"/>
        <w:autoSpaceDN w:val="0"/>
        <w:adjustRightInd w:val="0"/>
        <w:jc w:val="both"/>
        <w:rPr>
          <w:rFonts w:ascii="Arial Narrow" w:hAnsi="Arial Narrow" w:cs="Arial"/>
          <w:sz w:val="22"/>
          <w:szCs w:val="22"/>
        </w:rPr>
      </w:pPr>
      <w:r w:rsidRPr="00EA6487">
        <w:rPr>
          <w:rFonts w:ascii="Arial Narrow" w:hAnsi="Arial Narrow" w:cs="Arial"/>
          <w:sz w:val="22"/>
          <w:szCs w:val="22"/>
        </w:rPr>
        <w:t>CPF:</w:t>
      </w:r>
    </w:p>
    <w:sectPr w:rsidR="00926334" w:rsidRPr="00EA6487" w:rsidSect="00F75833">
      <w:headerReference w:type="default" r:id="rId8"/>
      <w:footerReference w:type="default" r:id="rId9"/>
      <w:pgSz w:w="11907" w:h="16840" w:code="9"/>
      <w:pgMar w:top="1134" w:right="1134" w:bottom="1134"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71F" w:rsidRDefault="005C771F">
      <w:r>
        <w:separator/>
      </w:r>
    </w:p>
  </w:endnote>
  <w:endnote w:type="continuationSeparator" w:id="0">
    <w:p w:rsidR="005C771F" w:rsidRDefault="005C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ablanc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71F" w:rsidRDefault="005C771F" w:rsidP="00F75833">
    <w:pPr>
      <w:pStyle w:val="Rodap"/>
      <w:jc w:val="center"/>
      <w:rPr>
        <w:rFonts w:cs="Arial"/>
        <w:sz w:val="18"/>
        <w:szCs w:val="18"/>
      </w:rPr>
    </w:pPr>
    <w:r>
      <w:rPr>
        <w:rFonts w:cs="Arial"/>
        <w:sz w:val="18"/>
        <w:szCs w:val="18"/>
      </w:rPr>
      <w:t>________________________________________________________________________________________________</w:t>
    </w:r>
  </w:p>
  <w:p w:rsidR="005C771F" w:rsidRPr="00B239DE" w:rsidRDefault="005C771F" w:rsidP="00F75833">
    <w:pPr>
      <w:pStyle w:val="Rodap"/>
      <w:jc w:val="center"/>
      <w:rPr>
        <w:rFonts w:ascii="Arial" w:hAnsi="Arial" w:cs="Arial"/>
        <w:sz w:val="16"/>
        <w:szCs w:val="16"/>
      </w:rPr>
    </w:pPr>
    <w:r w:rsidRPr="00B239DE">
      <w:rPr>
        <w:rFonts w:ascii="Arial" w:hAnsi="Arial" w:cs="Arial"/>
        <w:sz w:val="16"/>
        <w:szCs w:val="16"/>
      </w:rPr>
      <w:t xml:space="preserve">Rodovia RS 332 Km21 - Fone: (51) 3612-2010 – Fax: (51) 3756-1237 – e-mail: </w:t>
    </w:r>
    <w:hyperlink r:id="rId1" w:history="1">
      <w:r w:rsidRPr="00B239DE">
        <w:rPr>
          <w:rStyle w:val="Hyperlink"/>
          <w:rFonts w:ascii="Arial" w:hAnsi="Arial" w:cs="Arial"/>
          <w:sz w:val="16"/>
          <w:szCs w:val="16"/>
        </w:rPr>
        <w:t>administracao@doutorricardo.rs.gov.br</w:t>
      </w:r>
    </w:hyperlink>
    <w:r w:rsidRPr="00B239DE">
      <w:rPr>
        <w:rFonts w:ascii="Arial" w:hAnsi="Arial" w:cs="Arial"/>
        <w:sz w:val="16"/>
        <w:szCs w:val="16"/>
      </w:rPr>
      <w:t xml:space="preserve"> </w:t>
    </w:r>
  </w:p>
  <w:p w:rsidR="005C771F" w:rsidRPr="000E5911" w:rsidRDefault="005C771F" w:rsidP="00F7583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71F" w:rsidRDefault="005C771F">
      <w:r>
        <w:separator/>
      </w:r>
    </w:p>
  </w:footnote>
  <w:footnote w:type="continuationSeparator" w:id="0">
    <w:p w:rsidR="005C771F" w:rsidRDefault="005C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71F" w:rsidRDefault="005C771F">
    <w:pPr>
      <w:pStyle w:val="Cabealho"/>
    </w:pPr>
    <w:r>
      <w:rPr>
        <w:rFonts w:ascii="Arial" w:hAnsi="Arial" w:cs="Arial"/>
        <w:noProof/>
        <w:szCs w:val="26"/>
      </w:rPr>
      <w:drawing>
        <wp:anchor distT="0" distB="0" distL="114300" distR="114300" simplePos="0" relativeHeight="251658240" behindDoc="0" locked="0" layoutInCell="1" allowOverlap="1">
          <wp:simplePos x="0" y="0"/>
          <wp:positionH relativeFrom="column">
            <wp:posOffset>-114935</wp:posOffset>
          </wp:positionH>
          <wp:positionV relativeFrom="paragraph">
            <wp:posOffset>-38100</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5C771F" w:rsidRDefault="005C771F" w:rsidP="00F75833">
    <w:pPr>
      <w:pStyle w:val="Cabealho"/>
      <w:jc w:val="center"/>
    </w:pPr>
  </w:p>
  <w:p w:rsidR="005C771F" w:rsidRPr="00B239DE" w:rsidRDefault="005C771F" w:rsidP="00F75833">
    <w:pPr>
      <w:pStyle w:val="Cabealho"/>
      <w:jc w:val="center"/>
      <w:rPr>
        <w:rFonts w:ascii="Arial" w:hAnsi="Arial" w:cs="Arial"/>
        <w:b/>
        <w:szCs w:val="26"/>
      </w:rPr>
    </w:pPr>
    <w:r w:rsidRPr="00B239DE">
      <w:rPr>
        <w:rFonts w:ascii="Arial" w:hAnsi="Arial" w:cs="Arial"/>
        <w:b/>
        <w:szCs w:val="26"/>
      </w:rPr>
      <w:t>MUNICÍPIO DE DOUTOR RICARDO</w:t>
    </w:r>
  </w:p>
  <w:p w:rsidR="005C771F" w:rsidRPr="00B239DE" w:rsidRDefault="005C771F" w:rsidP="00F75833">
    <w:pPr>
      <w:pStyle w:val="Cabealho"/>
      <w:jc w:val="center"/>
      <w:rPr>
        <w:rFonts w:ascii="Arial" w:hAnsi="Arial" w:cs="Arial"/>
        <w:szCs w:val="26"/>
      </w:rPr>
    </w:pPr>
    <w:r w:rsidRPr="00B239DE">
      <w:rPr>
        <w:rFonts w:ascii="Arial" w:hAnsi="Arial" w:cs="Arial"/>
        <w:szCs w:val="26"/>
      </w:rPr>
      <w:t>Estado do Rio Grande do Sul</w:t>
    </w:r>
  </w:p>
  <w:p w:rsidR="005C771F" w:rsidRPr="00B239DE" w:rsidRDefault="005C771F" w:rsidP="00F75833">
    <w:pPr>
      <w:pStyle w:val="Cabealho"/>
      <w:jc w:val="center"/>
      <w:rPr>
        <w:rFonts w:ascii="Arial" w:hAnsi="Arial" w:cs="Arial"/>
        <w:i/>
        <w:sz w:val="16"/>
        <w:szCs w:val="16"/>
      </w:rPr>
    </w:pPr>
  </w:p>
  <w:p w:rsidR="005C771F" w:rsidRDefault="005C771F" w:rsidP="00F75833">
    <w:pPr>
      <w:pStyle w:val="Cabealho"/>
      <w:jc w:val="center"/>
    </w:pPr>
    <w:r>
      <w:t>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13CBF"/>
    <w:multiLevelType w:val="hybridMultilevel"/>
    <w:tmpl w:val="E508E10C"/>
    <w:lvl w:ilvl="0" w:tplc="B75E4A96">
      <w:numFmt w:val="bullet"/>
      <w:lvlText w:val=""/>
      <w:lvlJc w:val="left"/>
      <w:pPr>
        <w:ind w:left="644" w:hanging="360"/>
      </w:pPr>
      <w:rPr>
        <w:rFonts w:ascii="Symbol" w:eastAsia="Times New Roman"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833"/>
    <w:rsid w:val="0000365D"/>
    <w:rsid w:val="0002568D"/>
    <w:rsid w:val="00025CC6"/>
    <w:rsid w:val="000271D9"/>
    <w:rsid w:val="00027888"/>
    <w:rsid w:val="00040468"/>
    <w:rsid w:val="000441AB"/>
    <w:rsid w:val="000604B9"/>
    <w:rsid w:val="000759DA"/>
    <w:rsid w:val="000859DA"/>
    <w:rsid w:val="000C1677"/>
    <w:rsid w:val="000C2D2F"/>
    <w:rsid w:val="000E3D69"/>
    <w:rsid w:val="000E73DF"/>
    <w:rsid w:val="000F3300"/>
    <w:rsid w:val="00103EF9"/>
    <w:rsid w:val="0011402C"/>
    <w:rsid w:val="001223E7"/>
    <w:rsid w:val="001235A8"/>
    <w:rsid w:val="00127B9D"/>
    <w:rsid w:val="00152C95"/>
    <w:rsid w:val="001537A2"/>
    <w:rsid w:val="001632D1"/>
    <w:rsid w:val="00164C97"/>
    <w:rsid w:val="00180EAF"/>
    <w:rsid w:val="00196F37"/>
    <w:rsid w:val="001C6DA6"/>
    <w:rsid w:val="001E3217"/>
    <w:rsid w:val="00200752"/>
    <w:rsid w:val="00213CE8"/>
    <w:rsid w:val="00214E62"/>
    <w:rsid w:val="0021500E"/>
    <w:rsid w:val="002163FE"/>
    <w:rsid w:val="00223D6F"/>
    <w:rsid w:val="002269E7"/>
    <w:rsid w:val="00237EA3"/>
    <w:rsid w:val="002406F4"/>
    <w:rsid w:val="00242FD9"/>
    <w:rsid w:val="002703AD"/>
    <w:rsid w:val="002707B2"/>
    <w:rsid w:val="002872BB"/>
    <w:rsid w:val="002E522C"/>
    <w:rsid w:val="0032160D"/>
    <w:rsid w:val="003327AF"/>
    <w:rsid w:val="00345CE5"/>
    <w:rsid w:val="00351653"/>
    <w:rsid w:val="00355658"/>
    <w:rsid w:val="003711B5"/>
    <w:rsid w:val="003747D0"/>
    <w:rsid w:val="003779B2"/>
    <w:rsid w:val="00381820"/>
    <w:rsid w:val="0038259A"/>
    <w:rsid w:val="00386155"/>
    <w:rsid w:val="00390B78"/>
    <w:rsid w:val="003955A3"/>
    <w:rsid w:val="003D1117"/>
    <w:rsid w:val="003D3CAF"/>
    <w:rsid w:val="003D61A7"/>
    <w:rsid w:val="003E2F8C"/>
    <w:rsid w:val="003E6C51"/>
    <w:rsid w:val="00410F68"/>
    <w:rsid w:val="00414558"/>
    <w:rsid w:val="0044716A"/>
    <w:rsid w:val="00451C16"/>
    <w:rsid w:val="004561D4"/>
    <w:rsid w:val="004879BF"/>
    <w:rsid w:val="00494A8E"/>
    <w:rsid w:val="004A0EED"/>
    <w:rsid w:val="004A4544"/>
    <w:rsid w:val="004A47AF"/>
    <w:rsid w:val="004B26B6"/>
    <w:rsid w:val="004B7B17"/>
    <w:rsid w:val="004C07C1"/>
    <w:rsid w:val="004C2FF8"/>
    <w:rsid w:val="004C61F0"/>
    <w:rsid w:val="004D517A"/>
    <w:rsid w:val="00511CBF"/>
    <w:rsid w:val="00512BC9"/>
    <w:rsid w:val="00512ECE"/>
    <w:rsid w:val="00556C4E"/>
    <w:rsid w:val="005628A9"/>
    <w:rsid w:val="005673B1"/>
    <w:rsid w:val="005746DA"/>
    <w:rsid w:val="0058130A"/>
    <w:rsid w:val="00583570"/>
    <w:rsid w:val="005925CC"/>
    <w:rsid w:val="005A11F2"/>
    <w:rsid w:val="005A6F9E"/>
    <w:rsid w:val="005B59C2"/>
    <w:rsid w:val="005B6F34"/>
    <w:rsid w:val="005C771F"/>
    <w:rsid w:val="005E6044"/>
    <w:rsid w:val="005E78ED"/>
    <w:rsid w:val="005F1CBF"/>
    <w:rsid w:val="00603DAF"/>
    <w:rsid w:val="006128BA"/>
    <w:rsid w:val="00613C9A"/>
    <w:rsid w:val="00621EB6"/>
    <w:rsid w:val="006473A3"/>
    <w:rsid w:val="00654878"/>
    <w:rsid w:val="00654E76"/>
    <w:rsid w:val="006557F0"/>
    <w:rsid w:val="00665170"/>
    <w:rsid w:val="00665607"/>
    <w:rsid w:val="00670D86"/>
    <w:rsid w:val="00676AC8"/>
    <w:rsid w:val="0068342D"/>
    <w:rsid w:val="00697B3F"/>
    <w:rsid w:val="006D08E2"/>
    <w:rsid w:val="006E1E6F"/>
    <w:rsid w:val="0070278A"/>
    <w:rsid w:val="00715E78"/>
    <w:rsid w:val="00720306"/>
    <w:rsid w:val="00726AFF"/>
    <w:rsid w:val="00726FCC"/>
    <w:rsid w:val="00795D22"/>
    <w:rsid w:val="007974AB"/>
    <w:rsid w:val="007A693C"/>
    <w:rsid w:val="007B10D1"/>
    <w:rsid w:val="007B11AC"/>
    <w:rsid w:val="007C5510"/>
    <w:rsid w:val="007E3A56"/>
    <w:rsid w:val="007E7B50"/>
    <w:rsid w:val="007F25D6"/>
    <w:rsid w:val="00805E87"/>
    <w:rsid w:val="00806F2D"/>
    <w:rsid w:val="00807AEE"/>
    <w:rsid w:val="008337E8"/>
    <w:rsid w:val="008758E3"/>
    <w:rsid w:val="008A01D9"/>
    <w:rsid w:val="008A0AF8"/>
    <w:rsid w:val="008B447B"/>
    <w:rsid w:val="008D0E50"/>
    <w:rsid w:val="008D2CAD"/>
    <w:rsid w:val="008D4BC7"/>
    <w:rsid w:val="008E60C8"/>
    <w:rsid w:val="008F6B4C"/>
    <w:rsid w:val="00906E2A"/>
    <w:rsid w:val="00911586"/>
    <w:rsid w:val="0091320B"/>
    <w:rsid w:val="00926334"/>
    <w:rsid w:val="0093114B"/>
    <w:rsid w:val="009311BF"/>
    <w:rsid w:val="009403C5"/>
    <w:rsid w:val="00940841"/>
    <w:rsid w:val="0094369E"/>
    <w:rsid w:val="00954DA0"/>
    <w:rsid w:val="0096390D"/>
    <w:rsid w:val="0098141C"/>
    <w:rsid w:val="00983488"/>
    <w:rsid w:val="00990E53"/>
    <w:rsid w:val="009A3A1A"/>
    <w:rsid w:val="009A5354"/>
    <w:rsid w:val="009B0287"/>
    <w:rsid w:val="009E4631"/>
    <w:rsid w:val="00A06DD7"/>
    <w:rsid w:val="00A1545D"/>
    <w:rsid w:val="00A40258"/>
    <w:rsid w:val="00A40454"/>
    <w:rsid w:val="00A40686"/>
    <w:rsid w:val="00A4165A"/>
    <w:rsid w:val="00A42BA7"/>
    <w:rsid w:val="00A43D09"/>
    <w:rsid w:val="00A66472"/>
    <w:rsid w:val="00A705BF"/>
    <w:rsid w:val="00A75B0B"/>
    <w:rsid w:val="00A83B47"/>
    <w:rsid w:val="00AA1435"/>
    <w:rsid w:val="00AA263A"/>
    <w:rsid w:val="00AA4EF3"/>
    <w:rsid w:val="00AA69C8"/>
    <w:rsid w:val="00AC71F5"/>
    <w:rsid w:val="00AE3A53"/>
    <w:rsid w:val="00B035DD"/>
    <w:rsid w:val="00B05E14"/>
    <w:rsid w:val="00B205D7"/>
    <w:rsid w:val="00B27165"/>
    <w:rsid w:val="00B51F69"/>
    <w:rsid w:val="00B662C1"/>
    <w:rsid w:val="00B72FFF"/>
    <w:rsid w:val="00B80A37"/>
    <w:rsid w:val="00BB0515"/>
    <w:rsid w:val="00BB2778"/>
    <w:rsid w:val="00BB4F8D"/>
    <w:rsid w:val="00BD0E93"/>
    <w:rsid w:val="00BE73ED"/>
    <w:rsid w:val="00BF5FA3"/>
    <w:rsid w:val="00C03285"/>
    <w:rsid w:val="00C05ACA"/>
    <w:rsid w:val="00C14AAC"/>
    <w:rsid w:val="00C33591"/>
    <w:rsid w:val="00C442B1"/>
    <w:rsid w:val="00C734D7"/>
    <w:rsid w:val="00C73A22"/>
    <w:rsid w:val="00C74CDB"/>
    <w:rsid w:val="00C80A0A"/>
    <w:rsid w:val="00C917E9"/>
    <w:rsid w:val="00CA09E1"/>
    <w:rsid w:val="00CB1720"/>
    <w:rsid w:val="00CB2338"/>
    <w:rsid w:val="00CB2C61"/>
    <w:rsid w:val="00CB4A99"/>
    <w:rsid w:val="00CC0118"/>
    <w:rsid w:val="00CD268E"/>
    <w:rsid w:val="00CE0447"/>
    <w:rsid w:val="00CE548B"/>
    <w:rsid w:val="00D00497"/>
    <w:rsid w:val="00D067A0"/>
    <w:rsid w:val="00D34A0F"/>
    <w:rsid w:val="00D4670D"/>
    <w:rsid w:val="00D46A76"/>
    <w:rsid w:val="00D472E5"/>
    <w:rsid w:val="00D52F5A"/>
    <w:rsid w:val="00D53DDD"/>
    <w:rsid w:val="00D613C3"/>
    <w:rsid w:val="00D62A32"/>
    <w:rsid w:val="00D663B7"/>
    <w:rsid w:val="00D745B6"/>
    <w:rsid w:val="00D8369A"/>
    <w:rsid w:val="00D92060"/>
    <w:rsid w:val="00D94690"/>
    <w:rsid w:val="00D96415"/>
    <w:rsid w:val="00DA5684"/>
    <w:rsid w:val="00DA6425"/>
    <w:rsid w:val="00DB7B60"/>
    <w:rsid w:val="00DC42C9"/>
    <w:rsid w:val="00DC638B"/>
    <w:rsid w:val="00DC7D03"/>
    <w:rsid w:val="00DE3220"/>
    <w:rsid w:val="00DE615D"/>
    <w:rsid w:val="00DE7232"/>
    <w:rsid w:val="00DF2CC2"/>
    <w:rsid w:val="00E023B6"/>
    <w:rsid w:val="00E1616F"/>
    <w:rsid w:val="00E25AB0"/>
    <w:rsid w:val="00E52F16"/>
    <w:rsid w:val="00E64282"/>
    <w:rsid w:val="00E972C7"/>
    <w:rsid w:val="00EA15A4"/>
    <w:rsid w:val="00EA6487"/>
    <w:rsid w:val="00EB0291"/>
    <w:rsid w:val="00EC5AC9"/>
    <w:rsid w:val="00EC75FE"/>
    <w:rsid w:val="00EE0E5F"/>
    <w:rsid w:val="00F0587B"/>
    <w:rsid w:val="00F263B2"/>
    <w:rsid w:val="00F452EA"/>
    <w:rsid w:val="00F555DD"/>
    <w:rsid w:val="00F73294"/>
    <w:rsid w:val="00F75833"/>
    <w:rsid w:val="00F80FE6"/>
    <w:rsid w:val="00F81B62"/>
    <w:rsid w:val="00F83FB6"/>
    <w:rsid w:val="00F9165F"/>
    <w:rsid w:val="00FB4A65"/>
    <w:rsid w:val="00FC580A"/>
    <w:rsid w:val="00FC5FA2"/>
    <w:rsid w:val="00FE26A5"/>
    <w:rsid w:val="00FE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526D17D"/>
  <w15:docId w15:val="{43E08366-E00D-4404-A161-63EEFDCF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4D7"/>
    <w:rPr>
      <w:rFonts w:ascii="Casablanca" w:hAnsi="Casablanca"/>
      <w:sz w:val="26"/>
    </w:rPr>
  </w:style>
  <w:style w:type="paragraph" w:styleId="Ttulo8">
    <w:name w:val="heading 8"/>
    <w:basedOn w:val="Normal"/>
    <w:next w:val="Normal"/>
    <w:link w:val="Ttulo8Char"/>
    <w:semiHidden/>
    <w:unhideWhenUsed/>
    <w:qFormat/>
    <w:rsid w:val="0092633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qFormat/>
    <w:rsid w:val="00C917E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rsid w:val="00F75833"/>
    <w:pPr>
      <w:tabs>
        <w:tab w:val="center" w:pos="4419"/>
        <w:tab w:val="right" w:pos="8838"/>
      </w:tabs>
    </w:pPr>
  </w:style>
  <w:style w:type="paragraph" w:styleId="Rodap">
    <w:name w:val="footer"/>
    <w:basedOn w:val="Normal"/>
    <w:link w:val="RodapChar"/>
    <w:rsid w:val="00F75833"/>
    <w:pPr>
      <w:tabs>
        <w:tab w:val="center" w:pos="4419"/>
        <w:tab w:val="right" w:pos="8838"/>
      </w:tabs>
    </w:pPr>
  </w:style>
  <w:style w:type="character" w:styleId="Hyperlink">
    <w:name w:val="Hyperlink"/>
    <w:rsid w:val="00F75833"/>
    <w:rPr>
      <w:color w:val="0000FF"/>
      <w:u w:val="single"/>
    </w:rPr>
  </w:style>
  <w:style w:type="character" w:customStyle="1" w:styleId="Ttulo9Char">
    <w:name w:val="Título 9 Char"/>
    <w:link w:val="Ttulo9"/>
    <w:rsid w:val="00C917E9"/>
    <w:rPr>
      <w:rFonts w:ascii="Arial" w:hAnsi="Arial" w:cs="Arial"/>
      <w:sz w:val="22"/>
      <w:szCs w:val="22"/>
    </w:rPr>
  </w:style>
  <w:style w:type="paragraph" w:styleId="Corpodetexto">
    <w:name w:val="Body Text"/>
    <w:basedOn w:val="Normal"/>
    <w:link w:val="CorpodetextoChar"/>
    <w:rsid w:val="00C917E9"/>
    <w:pPr>
      <w:jc w:val="both"/>
    </w:pPr>
    <w:rPr>
      <w:rFonts w:ascii="Arial Narrow" w:hAnsi="Arial Narrow"/>
      <w:noProof/>
    </w:rPr>
  </w:style>
  <w:style w:type="character" w:customStyle="1" w:styleId="CorpodetextoChar">
    <w:name w:val="Corpo de texto Char"/>
    <w:link w:val="Corpodetexto"/>
    <w:rsid w:val="00C917E9"/>
    <w:rPr>
      <w:rFonts w:ascii="Arial Narrow" w:hAnsi="Arial Narrow"/>
      <w:noProof/>
      <w:sz w:val="24"/>
      <w:szCs w:val="24"/>
    </w:rPr>
  </w:style>
  <w:style w:type="paragraph" w:styleId="Corpodetexto3">
    <w:name w:val="Body Text 3"/>
    <w:basedOn w:val="Normal"/>
    <w:link w:val="Corpodetexto3Char"/>
    <w:rsid w:val="00C917E9"/>
    <w:pPr>
      <w:spacing w:after="120"/>
    </w:pPr>
    <w:rPr>
      <w:rFonts w:ascii="Arial" w:hAnsi="Arial"/>
      <w:sz w:val="16"/>
      <w:szCs w:val="16"/>
    </w:rPr>
  </w:style>
  <w:style w:type="character" w:customStyle="1" w:styleId="Corpodetexto3Char">
    <w:name w:val="Corpo de texto 3 Char"/>
    <w:link w:val="Corpodetexto3"/>
    <w:rsid w:val="00C917E9"/>
    <w:rPr>
      <w:rFonts w:ascii="Arial" w:hAnsi="Arial"/>
      <w:sz w:val="16"/>
      <w:szCs w:val="16"/>
    </w:rPr>
  </w:style>
  <w:style w:type="character" w:customStyle="1" w:styleId="apple-converted-space">
    <w:name w:val="apple-converted-space"/>
    <w:rsid w:val="00C33591"/>
  </w:style>
  <w:style w:type="paragraph" w:styleId="Corpodetexto2">
    <w:name w:val="Body Text 2"/>
    <w:basedOn w:val="Normal"/>
    <w:link w:val="Corpodetexto2Char"/>
    <w:rsid w:val="00CD268E"/>
    <w:pPr>
      <w:spacing w:after="120" w:line="480" w:lineRule="auto"/>
    </w:pPr>
  </w:style>
  <w:style w:type="paragraph" w:styleId="Recuodecorpodetexto">
    <w:name w:val="Body Text Indent"/>
    <w:basedOn w:val="Normal"/>
    <w:rsid w:val="00DC42C9"/>
    <w:pPr>
      <w:spacing w:after="120"/>
      <w:ind w:left="283"/>
    </w:pPr>
  </w:style>
  <w:style w:type="table" w:styleId="Tabelacomgrade">
    <w:name w:val="Table Grid"/>
    <w:basedOn w:val="Tabelanormal"/>
    <w:rsid w:val="00931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FE26A5"/>
    <w:rPr>
      <w:rFonts w:ascii="Casablanca" w:hAnsi="Casablanca"/>
      <w:sz w:val="26"/>
    </w:rPr>
  </w:style>
  <w:style w:type="paragraph" w:styleId="TextosemFormatao">
    <w:name w:val="Plain Text"/>
    <w:basedOn w:val="Normal"/>
    <w:link w:val="TextosemFormataoChar"/>
    <w:uiPriority w:val="99"/>
    <w:unhideWhenUsed/>
    <w:rsid w:val="00654E76"/>
    <w:rPr>
      <w:rFonts w:ascii="Calibri" w:eastAsia="Calibri" w:hAnsi="Calibri"/>
      <w:sz w:val="22"/>
      <w:szCs w:val="21"/>
      <w:lang w:eastAsia="en-US"/>
    </w:rPr>
  </w:style>
  <w:style w:type="character" w:customStyle="1" w:styleId="TextosemFormataoChar">
    <w:name w:val="Texto sem Formatação Char"/>
    <w:link w:val="TextosemFormatao"/>
    <w:uiPriority w:val="99"/>
    <w:rsid w:val="00654E76"/>
    <w:rPr>
      <w:rFonts w:ascii="Calibri" w:eastAsia="Calibri" w:hAnsi="Calibri"/>
      <w:sz w:val="22"/>
      <w:szCs w:val="21"/>
      <w:lang w:eastAsia="en-US"/>
    </w:rPr>
  </w:style>
  <w:style w:type="paragraph" w:styleId="Textodebalo">
    <w:name w:val="Balloon Text"/>
    <w:basedOn w:val="Normal"/>
    <w:link w:val="TextodebaloChar"/>
    <w:rsid w:val="00B05E14"/>
    <w:rPr>
      <w:rFonts w:ascii="Tahoma" w:hAnsi="Tahoma" w:cs="Tahoma"/>
      <w:sz w:val="16"/>
      <w:szCs w:val="16"/>
    </w:rPr>
  </w:style>
  <w:style w:type="character" w:customStyle="1" w:styleId="TextodebaloChar">
    <w:name w:val="Texto de balão Char"/>
    <w:link w:val="Textodebalo"/>
    <w:rsid w:val="00B05E14"/>
    <w:rPr>
      <w:rFonts w:ascii="Tahoma" w:hAnsi="Tahoma" w:cs="Tahoma"/>
      <w:sz w:val="16"/>
      <w:szCs w:val="16"/>
    </w:rPr>
  </w:style>
  <w:style w:type="character" w:customStyle="1" w:styleId="CabealhoChar">
    <w:name w:val="Cabeçalho Char"/>
    <w:aliases w:val="Cabeçalho superior Char,Heading 1a Char"/>
    <w:basedOn w:val="Fontepargpadro"/>
    <w:link w:val="Cabealho"/>
    <w:rsid w:val="00926334"/>
    <w:rPr>
      <w:rFonts w:ascii="Casablanca" w:hAnsi="Casablanca"/>
      <w:sz w:val="26"/>
    </w:rPr>
  </w:style>
  <w:style w:type="character" w:customStyle="1" w:styleId="Corpodetexto2Char">
    <w:name w:val="Corpo de texto 2 Char"/>
    <w:basedOn w:val="Fontepargpadro"/>
    <w:link w:val="Corpodetexto2"/>
    <w:rsid w:val="00926334"/>
    <w:rPr>
      <w:rFonts w:ascii="Casablanca" w:hAnsi="Casablanca"/>
      <w:sz w:val="26"/>
    </w:rPr>
  </w:style>
  <w:style w:type="character" w:customStyle="1" w:styleId="Ttulo8Char">
    <w:name w:val="Título 8 Char"/>
    <w:basedOn w:val="Fontepargpadro"/>
    <w:link w:val="Ttulo8"/>
    <w:semiHidden/>
    <w:rsid w:val="0092633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9244">
      <w:bodyDiv w:val="1"/>
      <w:marLeft w:val="0"/>
      <w:marRight w:val="0"/>
      <w:marTop w:val="0"/>
      <w:marBottom w:val="0"/>
      <w:divBdr>
        <w:top w:val="none" w:sz="0" w:space="0" w:color="auto"/>
        <w:left w:val="none" w:sz="0" w:space="0" w:color="auto"/>
        <w:bottom w:val="none" w:sz="0" w:space="0" w:color="auto"/>
        <w:right w:val="none" w:sz="0" w:space="0" w:color="auto"/>
      </w:divBdr>
    </w:div>
    <w:div w:id="296450078">
      <w:bodyDiv w:val="1"/>
      <w:marLeft w:val="0"/>
      <w:marRight w:val="0"/>
      <w:marTop w:val="0"/>
      <w:marBottom w:val="0"/>
      <w:divBdr>
        <w:top w:val="none" w:sz="0" w:space="0" w:color="auto"/>
        <w:left w:val="none" w:sz="0" w:space="0" w:color="auto"/>
        <w:bottom w:val="none" w:sz="0" w:space="0" w:color="auto"/>
        <w:right w:val="none" w:sz="0" w:space="0" w:color="auto"/>
      </w:divBdr>
    </w:div>
    <w:div w:id="983972875">
      <w:bodyDiv w:val="1"/>
      <w:marLeft w:val="0"/>
      <w:marRight w:val="0"/>
      <w:marTop w:val="0"/>
      <w:marBottom w:val="0"/>
      <w:divBdr>
        <w:top w:val="none" w:sz="0" w:space="0" w:color="auto"/>
        <w:left w:val="none" w:sz="0" w:space="0" w:color="auto"/>
        <w:bottom w:val="none" w:sz="0" w:space="0" w:color="auto"/>
        <w:right w:val="none" w:sz="0" w:space="0" w:color="auto"/>
      </w:divBdr>
    </w:div>
    <w:div w:id="1123115531">
      <w:bodyDiv w:val="1"/>
      <w:marLeft w:val="0"/>
      <w:marRight w:val="0"/>
      <w:marTop w:val="0"/>
      <w:marBottom w:val="0"/>
      <w:divBdr>
        <w:top w:val="none" w:sz="0" w:space="0" w:color="auto"/>
        <w:left w:val="none" w:sz="0" w:space="0" w:color="auto"/>
        <w:bottom w:val="none" w:sz="0" w:space="0" w:color="auto"/>
        <w:right w:val="none" w:sz="0" w:space="0" w:color="auto"/>
      </w:divBdr>
    </w:div>
    <w:div w:id="1211267725">
      <w:bodyDiv w:val="1"/>
      <w:marLeft w:val="0"/>
      <w:marRight w:val="0"/>
      <w:marTop w:val="0"/>
      <w:marBottom w:val="0"/>
      <w:divBdr>
        <w:top w:val="none" w:sz="0" w:space="0" w:color="auto"/>
        <w:left w:val="none" w:sz="0" w:space="0" w:color="auto"/>
        <w:bottom w:val="none" w:sz="0" w:space="0" w:color="auto"/>
        <w:right w:val="none" w:sz="0" w:space="0" w:color="auto"/>
      </w:divBdr>
    </w:div>
    <w:div w:id="1294482483">
      <w:bodyDiv w:val="1"/>
      <w:marLeft w:val="0"/>
      <w:marRight w:val="0"/>
      <w:marTop w:val="0"/>
      <w:marBottom w:val="0"/>
      <w:divBdr>
        <w:top w:val="none" w:sz="0" w:space="0" w:color="auto"/>
        <w:left w:val="none" w:sz="0" w:space="0" w:color="auto"/>
        <w:bottom w:val="none" w:sz="0" w:space="0" w:color="auto"/>
        <w:right w:val="none" w:sz="0" w:space="0" w:color="auto"/>
      </w:divBdr>
    </w:div>
    <w:div w:id="1387604837">
      <w:bodyDiv w:val="1"/>
      <w:marLeft w:val="0"/>
      <w:marRight w:val="0"/>
      <w:marTop w:val="0"/>
      <w:marBottom w:val="0"/>
      <w:divBdr>
        <w:top w:val="none" w:sz="0" w:space="0" w:color="auto"/>
        <w:left w:val="none" w:sz="0" w:space="0" w:color="auto"/>
        <w:bottom w:val="none" w:sz="0" w:space="0" w:color="auto"/>
        <w:right w:val="none" w:sz="0" w:space="0" w:color="auto"/>
      </w:divBdr>
    </w:div>
    <w:div w:id="1570463088">
      <w:bodyDiv w:val="1"/>
      <w:marLeft w:val="0"/>
      <w:marRight w:val="0"/>
      <w:marTop w:val="0"/>
      <w:marBottom w:val="0"/>
      <w:divBdr>
        <w:top w:val="none" w:sz="0" w:space="0" w:color="auto"/>
        <w:left w:val="none" w:sz="0" w:space="0" w:color="auto"/>
        <w:bottom w:val="none" w:sz="0" w:space="0" w:color="auto"/>
        <w:right w:val="none" w:sz="0" w:space="0" w:color="auto"/>
      </w:divBdr>
    </w:div>
    <w:div w:id="1668361109">
      <w:bodyDiv w:val="1"/>
      <w:marLeft w:val="0"/>
      <w:marRight w:val="0"/>
      <w:marTop w:val="0"/>
      <w:marBottom w:val="0"/>
      <w:divBdr>
        <w:top w:val="none" w:sz="0" w:space="0" w:color="auto"/>
        <w:left w:val="none" w:sz="0" w:space="0" w:color="auto"/>
        <w:bottom w:val="none" w:sz="0" w:space="0" w:color="auto"/>
        <w:right w:val="none" w:sz="0" w:space="0" w:color="auto"/>
      </w:divBdr>
    </w:div>
    <w:div w:id="2051177127">
      <w:bodyDiv w:val="1"/>
      <w:marLeft w:val="0"/>
      <w:marRight w:val="0"/>
      <w:marTop w:val="0"/>
      <w:marBottom w:val="0"/>
      <w:divBdr>
        <w:top w:val="none" w:sz="0" w:space="0" w:color="auto"/>
        <w:left w:val="none" w:sz="0" w:space="0" w:color="auto"/>
        <w:bottom w:val="none" w:sz="0" w:space="0" w:color="auto"/>
        <w:right w:val="none" w:sz="0" w:space="0" w:color="auto"/>
      </w:divBdr>
    </w:div>
    <w:div w:id="20640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B362-EDEE-4097-87D9-073D25C5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1636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10455</CharactersWithSpaces>
  <SharedDoc>false</SharedDoc>
  <HLinks>
    <vt:vector size="6" baseType="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Pref. Mun. de Dr. Ricardo</dc:creator>
  <cp:lastModifiedBy>Táuana Ubertti</cp:lastModifiedBy>
  <cp:revision>30</cp:revision>
  <cp:lastPrinted>2020-01-20T14:10:00Z</cp:lastPrinted>
  <dcterms:created xsi:type="dcterms:W3CDTF">2018-01-16T17:46:00Z</dcterms:created>
  <dcterms:modified xsi:type="dcterms:W3CDTF">2020-01-20T14:10:00Z</dcterms:modified>
</cp:coreProperties>
</file>