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FB6F5" w14:textId="77777777" w:rsidR="00F8562F" w:rsidRPr="001636F5" w:rsidRDefault="00F8562F" w:rsidP="00701914">
      <w:pPr>
        <w:pStyle w:val="Ttulo1"/>
        <w:spacing w:line="360" w:lineRule="auto"/>
        <w:ind w:left="709" w:firstLine="709"/>
        <w:rPr>
          <w:rFonts w:ascii="Arial" w:hAnsi="Arial" w:cs="Arial"/>
        </w:rPr>
      </w:pPr>
      <w:r w:rsidRPr="001636F5">
        <w:rPr>
          <w:rFonts w:ascii="Arial" w:hAnsi="Arial" w:cs="Arial"/>
        </w:rPr>
        <w:t>DECRETO  MUNICIPAL Nº 075/2020, de 05 de Outubro de 2020.</w:t>
      </w:r>
    </w:p>
    <w:p w14:paraId="7E8AAED7" w14:textId="77777777" w:rsidR="00F8562F" w:rsidRPr="001636F5" w:rsidRDefault="00F8562F" w:rsidP="00701914">
      <w:pPr>
        <w:spacing w:after="0" w:line="360" w:lineRule="auto"/>
        <w:ind w:left="4678"/>
        <w:jc w:val="both"/>
        <w:rPr>
          <w:rFonts w:ascii="Arial" w:hAnsi="Arial" w:cs="Arial"/>
          <w:b/>
          <w:sz w:val="24"/>
          <w:szCs w:val="24"/>
        </w:rPr>
      </w:pPr>
    </w:p>
    <w:p w14:paraId="29626624" w14:textId="2BFBD409" w:rsidR="00F8562F" w:rsidRPr="001636F5" w:rsidRDefault="0020746A" w:rsidP="00701914">
      <w:pPr>
        <w:spacing w:after="0" w:line="360" w:lineRule="auto"/>
        <w:ind w:left="4678"/>
        <w:jc w:val="both"/>
        <w:rPr>
          <w:rFonts w:ascii="Arial" w:hAnsi="Arial" w:cs="Arial"/>
          <w:b/>
          <w:sz w:val="24"/>
          <w:szCs w:val="24"/>
          <w:lang w:eastAsia="pt-BR"/>
        </w:rPr>
      </w:pPr>
      <w:r>
        <w:rPr>
          <w:rFonts w:ascii="Arial" w:hAnsi="Arial" w:cs="Arial"/>
          <w:b/>
          <w:sz w:val="24"/>
          <w:szCs w:val="24"/>
        </w:rPr>
        <w:t xml:space="preserve">“ </w:t>
      </w:r>
      <w:r w:rsidR="00F8562F" w:rsidRPr="001636F5">
        <w:rPr>
          <w:rFonts w:ascii="Arial" w:hAnsi="Arial" w:cs="Arial"/>
          <w:b/>
          <w:sz w:val="24"/>
          <w:szCs w:val="24"/>
        </w:rPr>
        <w:t xml:space="preserve">Estabelece as normas aplicáveis às instituições e aos estabelecimentos de ensino situados no território do Município de DOUTOR RICARDO-RS, conforme as medidas de prevenção e de enfrentamento à Pandemia causada pelo novo </w:t>
      </w:r>
      <w:proofErr w:type="spellStart"/>
      <w:r w:rsidR="00F8562F" w:rsidRPr="001636F5">
        <w:rPr>
          <w:rFonts w:ascii="Arial" w:hAnsi="Arial" w:cs="Arial"/>
          <w:b/>
          <w:sz w:val="24"/>
          <w:szCs w:val="24"/>
        </w:rPr>
        <w:t>Coronavírus</w:t>
      </w:r>
      <w:proofErr w:type="spellEnd"/>
      <w:r w:rsidR="00F8562F" w:rsidRPr="001636F5">
        <w:rPr>
          <w:rFonts w:ascii="Arial" w:hAnsi="Arial" w:cs="Arial"/>
          <w:b/>
          <w:sz w:val="24"/>
          <w:szCs w:val="24"/>
        </w:rPr>
        <w:t xml:space="preserve"> (COVID-19) e dá outras providências</w:t>
      </w:r>
      <w:r>
        <w:rPr>
          <w:rFonts w:ascii="Arial" w:hAnsi="Arial" w:cs="Arial"/>
          <w:b/>
          <w:sz w:val="24"/>
          <w:szCs w:val="24"/>
        </w:rPr>
        <w:t>”.</w:t>
      </w:r>
    </w:p>
    <w:p w14:paraId="3EF54C9E" w14:textId="77777777" w:rsidR="00F8562F" w:rsidRPr="001636F5" w:rsidRDefault="00F8562F" w:rsidP="00701914">
      <w:pPr>
        <w:autoSpaceDE w:val="0"/>
        <w:autoSpaceDN w:val="0"/>
        <w:adjustRightInd w:val="0"/>
        <w:spacing w:after="0" w:line="360" w:lineRule="auto"/>
        <w:ind w:left="5670"/>
        <w:jc w:val="both"/>
        <w:rPr>
          <w:rFonts w:ascii="Arial" w:hAnsi="Arial" w:cs="Arial"/>
          <w:b/>
          <w:bCs/>
          <w:sz w:val="24"/>
          <w:szCs w:val="24"/>
        </w:rPr>
      </w:pPr>
    </w:p>
    <w:p w14:paraId="1F72C8D3" w14:textId="01EFA500" w:rsidR="00F8562F" w:rsidRPr="001636F5" w:rsidRDefault="00F8562F" w:rsidP="00701914">
      <w:pPr>
        <w:spacing w:after="0" w:line="360" w:lineRule="auto"/>
        <w:ind w:firstLine="709"/>
        <w:jc w:val="both"/>
        <w:rPr>
          <w:rFonts w:ascii="Arial" w:hAnsi="Arial" w:cs="Arial"/>
          <w:sz w:val="24"/>
          <w:szCs w:val="24"/>
        </w:rPr>
      </w:pPr>
      <w:r w:rsidRPr="001636F5">
        <w:rPr>
          <w:rFonts w:ascii="Arial" w:hAnsi="Arial" w:cs="Arial"/>
          <w:b/>
          <w:sz w:val="24"/>
          <w:szCs w:val="24"/>
        </w:rPr>
        <w:t>CATEA MARIA SANTIN BORSATTO ROLANTE</w:t>
      </w:r>
      <w:r w:rsidRPr="001636F5">
        <w:rPr>
          <w:rFonts w:ascii="Arial" w:hAnsi="Arial" w:cs="Arial"/>
          <w:bCs/>
          <w:sz w:val="24"/>
          <w:szCs w:val="24"/>
        </w:rPr>
        <w:t>, Prefeita Municipal de Doutor Ricardo-RS, no uso da atribuição que lhe confere o Artigo 54, incis</w:t>
      </w:r>
      <w:r w:rsidR="00701914" w:rsidRPr="001636F5">
        <w:rPr>
          <w:rFonts w:ascii="Arial" w:hAnsi="Arial" w:cs="Arial"/>
          <w:bCs/>
          <w:sz w:val="24"/>
          <w:szCs w:val="24"/>
        </w:rPr>
        <w:t>o IV da Lei Orgânica Municipal e</w:t>
      </w:r>
      <w:r w:rsidR="00B1090D">
        <w:rPr>
          <w:rFonts w:ascii="Arial" w:hAnsi="Arial" w:cs="Arial"/>
          <w:bCs/>
          <w:sz w:val="24"/>
          <w:szCs w:val="24"/>
        </w:rPr>
        <w:t>,</w:t>
      </w:r>
    </w:p>
    <w:p w14:paraId="118F1362" w14:textId="77777777" w:rsidR="00F8562F" w:rsidRPr="001636F5" w:rsidRDefault="00F8562F" w:rsidP="00701914">
      <w:pPr>
        <w:spacing w:after="0" w:line="360" w:lineRule="auto"/>
        <w:ind w:firstLine="709"/>
        <w:jc w:val="both"/>
        <w:rPr>
          <w:rFonts w:ascii="Arial" w:hAnsi="Arial" w:cs="Arial"/>
          <w:sz w:val="24"/>
          <w:szCs w:val="24"/>
        </w:rPr>
      </w:pPr>
      <w:r w:rsidRPr="001636F5">
        <w:rPr>
          <w:rFonts w:ascii="Arial" w:hAnsi="Arial" w:cs="Arial"/>
          <w:sz w:val="24"/>
          <w:szCs w:val="24"/>
        </w:rPr>
        <w:t xml:space="preserve">CONSIDERANDO a Emergência em saúde pública de importância nacional declarada pela Organização Mundial de Saúde, em 30 de janeiro de 2020, em razão do novo </w:t>
      </w:r>
      <w:proofErr w:type="spellStart"/>
      <w:r w:rsidRPr="001636F5">
        <w:rPr>
          <w:rFonts w:ascii="Arial" w:hAnsi="Arial" w:cs="Arial"/>
          <w:sz w:val="24"/>
          <w:szCs w:val="24"/>
        </w:rPr>
        <w:t>coronavírus</w:t>
      </w:r>
      <w:proofErr w:type="spellEnd"/>
      <w:r w:rsidRPr="001636F5">
        <w:rPr>
          <w:rFonts w:ascii="Arial" w:hAnsi="Arial" w:cs="Arial"/>
          <w:sz w:val="24"/>
          <w:szCs w:val="24"/>
        </w:rPr>
        <w:t xml:space="preserve"> (COVID–19); </w:t>
      </w:r>
    </w:p>
    <w:p w14:paraId="1C11B2F1" w14:textId="77777777" w:rsidR="00F8562F" w:rsidRPr="001636F5" w:rsidRDefault="00F8562F" w:rsidP="00701914">
      <w:pPr>
        <w:spacing w:after="0" w:line="360" w:lineRule="auto"/>
        <w:ind w:firstLine="709"/>
        <w:jc w:val="both"/>
        <w:rPr>
          <w:rFonts w:ascii="Arial" w:hAnsi="Arial" w:cs="Arial"/>
          <w:sz w:val="24"/>
          <w:szCs w:val="24"/>
        </w:rPr>
      </w:pPr>
      <w:r w:rsidRPr="001636F5">
        <w:rPr>
          <w:rFonts w:ascii="Arial" w:hAnsi="Arial" w:cs="Arial"/>
          <w:sz w:val="24"/>
          <w:szCs w:val="24"/>
        </w:rPr>
        <w:t xml:space="preserve">CONSIDERANDO a Lei Federal nº 13.979, de 06 de fevereiro de 2020, que dispõe sobre as medidas para enfrentamento da emergência de saúde pública decorrente do </w:t>
      </w:r>
      <w:proofErr w:type="spellStart"/>
      <w:r w:rsidRPr="001636F5">
        <w:rPr>
          <w:rFonts w:ascii="Arial" w:hAnsi="Arial" w:cs="Arial"/>
          <w:sz w:val="24"/>
          <w:szCs w:val="24"/>
        </w:rPr>
        <w:t>coronavírus</w:t>
      </w:r>
      <w:proofErr w:type="spellEnd"/>
      <w:r w:rsidRPr="001636F5">
        <w:rPr>
          <w:rFonts w:ascii="Arial" w:hAnsi="Arial" w:cs="Arial"/>
          <w:sz w:val="24"/>
          <w:szCs w:val="24"/>
        </w:rPr>
        <w:t xml:space="preserve"> responsável pelo surto de 2020; </w:t>
      </w:r>
    </w:p>
    <w:p w14:paraId="230D4DFE" w14:textId="77777777" w:rsidR="00F8562F" w:rsidRPr="001636F5" w:rsidRDefault="00F8562F" w:rsidP="00701914">
      <w:pPr>
        <w:spacing w:after="0" w:line="360" w:lineRule="auto"/>
        <w:ind w:firstLine="709"/>
        <w:jc w:val="both"/>
        <w:rPr>
          <w:rFonts w:ascii="Arial" w:hAnsi="Arial" w:cs="Arial"/>
          <w:sz w:val="24"/>
          <w:szCs w:val="24"/>
        </w:rPr>
      </w:pPr>
      <w:r w:rsidRPr="001636F5">
        <w:rPr>
          <w:rFonts w:ascii="Arial" w:hAnsi="Arial" w:cs="Arial"/>
          <w:sz w:val="24"/>
          <w:szCs w:val="24"/>
        </w:rPr>
        <w:t xml:space="preserve">CONSIDERANDO a Portaria nº 188, de 04 de fevereiro de 2020, que “Declara Emergência em Saúde Pública de importância Nacional (ESPIN) em decorrência da Infecção Humana pelo novo </w:t>
      </w:r>
      <w:proofErr w:type="spellStart"/>
      <w:r w:rsidRPr="001636F5">
        <w:rPr>
          <w:rFonts w:ascii="Arial" w:hAnsi="Arial" w:cs="Arial"/>
          <w:sz w:val="24"/>
          <w:szCs w:val="24"/>
        </w:rPr>
        <w:t>coronavírus</w:t>
      </w:r>
      <w:proofErr w:type="spellEnd"/>
      <w:r w:rsidRPr="001636F5">
        <w:rPr>
          <w:rFonts w:ascii="Arial" w:hAnsi="Arial" w:cs="Arial"/>
          <w:sz w:val="24"/>
          <w:szCs w:val="24"/>
        </w:rPr>
        <w:t xml:space="preserve"> (2019–</w:t>
      </w:r>
      <w:proofErr w:type="spellStart"/>
      <w:proofErr w:type="gramStart"/>
      <w:r w:rsidRPr="001636F5">
        <w:rPr>
          <w:rFonts w:ascii="Arial" w:hAnsi="Arial" w:cs="Arial"/>
          <w:sz w:val="24"/>
          <w:szCs w:val="24"/>
        </w:rPr>
        <w:t>nCoV</w:t>
      </w:r>
      <w:proofErr w:type="spellEnd"/>
      <w:r w:rsidRPr="001636F5">
        <w:rPr>
          <w:rFonts w:ascii="Arial" w:hAnsi="Arial" w:cs="Arial"/>
          <w:sz w:val="24"/>
          <w:szCs w:val="24"/>
        </w:rPr>
        <w:t>)”</w:t>
      </w:r>
      <w:proofErr w:type="gramEnd"/>
      <w:r w:rsidRPr="001636F5">
        <w:rPr>
          <w:rFonts w:ascii="Arial" w:hAnsi="Arial" w:cs="Arial"/>
          <w:sz w:val="24"/>
          <w:szCs w:val="24"/>
        </w:rPr>
        <w:t xml:space="preserve">; </w:t>
      </w:r>
    </w:p>
    <w:p w14:paraId="537A3985" w14:textId="77777777" w:rsidR="00F8562F" w:rsidRPr="001636F5" w:rsidRDefault="00F8562F" w:rsidP="00701914">
      <w:pPr>
        <w:spacing w:after="0" w:line="360" w:lineRule="auto"/>
        <w:ind w:firstLine="709"/>
        <w:jc w:val="both"/>
        <w:rPr>
          <w:rFonts w:ascii="Arial" w:hAnsi="Arial" w:cs="Arial"/>
          <w:sz w:val="24"/>
          <w:szCs w:val="24"/>
        </w:rPr>
      </w:pPr>
      <w:r w:rsidRPr="001636F5">
        <w:rPr>
          <w:rFonts w:ascii="Arial" w:hAnsi="Arial" w:cs="Arial"/>
          <w:sz w:val="24"/>
          <w:szCs w:val="24"/>
        </w:rPr>
        <w:t xml:space="preserve">CONSIDERANDO que, o Decreto Estadual nº 55.240, de 10 de maio de 2020, instituiu o Sistema de Distanciamento Controlado para fins de prevenção e de enfrentamento à Pandemia causada pelo novo </w:t>
      </w:r>
      <w:proofErr w:type="spellStart"/>
      <w:r w:rsidRPr="001636F5">
        <w:rPr>
          <w:rFonts w:ascii="Arial" w:hAnsi="Arial" w:cs="Arial"/>
          <w:sz w:val="24"/>
          <w:szCs w:val="24"/>
        </w:rPr>
        <w:t>Coronavírus</w:t>
      </w:r>
      <w:proofErr w:type="spellEnd"/>
      <w:r w:rsidRPr="001636F5">
        <w:rPr>
          <w:rFonts w:ascii="Arial" w:hAnsi="Arial" w:cs="Arial"/>
          <w:sz w:val="24"/>
          <w:szCs w:val="24"/>
        </w:rPr>
        <w:t xml:space="preserve"> (COVID-19) no âmbito do Estado do Rio Grande do Sul, reiterando a Declaração de Estado de Calamidade Pública em todo o território Estadual, homologada através do Decreto Estadual nº 55.128, de 19 de março de 2020, e reconhecida pelo Decreto Legislativo nº 11.220, também de 19 de março de 2020, da Assembleia Legislativa do Estado; </w:t>
      </w:r>
    </w:p>
    <w:p w14:paraId="0AF53B02" w14:textId="77777777" w:rsidR="00F8562F" w:rsidRPr="001636F5" w:rsidRDefault="00F8562F" w:rsidP="00701914">
      <w:pPr>
        <w:spacing w:after="0" w:line="360" w:lineRule="auto"/>
        <w:ind w:firstLine="709"/>
        <w:jc w:val="both"/>
        <w:rPr>
          <w:rFonts w:ascii="Arial" w:hAnsi="Arial" w:cs="Arial"/>
          <w:sz w:val="24"/>
          <w:szCs w:val="24"/>
        </w:rPr>
      </w:pPr>
      <w:r w:rsidRPr="001636F5">
        <w:rPr>
          <w:rFonts w:ascii="Arial" w:hAnsi="Arial" w:cs="Arial"/>
          <w:sz w:val="24"/>
          <w:szCs w:val="24"/>
        </w:rPr>
        <w:t xml:space="preserve">CONSIDERANDO que, o Decreto Estadual nº 55.465, de 05 de setembro de 2020, estabelece as normas aplicáveis às instituições e estabelecimentos de ensino situados no território do Estado do Rio Grande do Sul, conforme as medidas de prevenção e de enfrentamento à Pandemia causada pelo novo </w:t>
      </w:r>
      <w:proofErr w:type="spellStart"/>
      <w:r w:rsidRPr="001636F5">
        <w:rPr>
          <w:rFonts w:ascii="Arial" w:hAnsi="Arial" w:cs="Arial"/>
          <w:sz w:val="24"/>
          <w:szCs w:val="24"/>
        </w:rPr>
        <w:t>Coronavírus</w:t>
      </w:r>
      <w:proofErr w:type="spellEnd"/>
      <w:r w:rsidRPr="001636F5">
        <w:rPr>
          <w:rFonts w:ascii="Arial" w:hAnsi="Arial" w:cs="Arial"/>
          <w:sz w:val="24"/>
          <w:szCs w:val="24"/>
        </w:rPr>
        <w:t xml:space="preserve"> </w:t>
      </w:r>
      <w:r w:rsidRPr="001636F5">
        <w:rPr>
          <w:rFonts w:ascii="Arial" w:hAnsi="Arial" w:cs="Arial"/>
          <w:sz w:val="24"/>
          <w:szCs w:val="24"/>
        </w:rPr>
        <w:lastRenderedPageBreak/>
        <w:t>(COVID19) de que trata o Decreto nº 55.240, de 10 de maio de 2020, que institui o Sistema de Distanciamento Controlado;</w:t>
      </w:r>
    </w:p>
    <w:p w14:paraId="06B1A90B" w14:textId="61999F74" w:rsidR="00F8562F" w:rsidRPr="001636F5" w:rsidRDefault="00F8562F" w:rsidP="00701914">
      <w:pPr>
        <w:spacing w:after="0" w:line="360" w:lineRule="auto"/>
        <w:ind w:firstLine="709"/>
        <w:jc w:val="both"/>
        <w:rPr>
          <w:rFonts w:ascii="Arial" w:hAnsi="Arial" w:cs="Arial"/>
          <w:sz w:val="24"/>
          <w:szCs w:val="24"/>
        </w:rPr>
      </w:pPr>
      <w:r w:rsidRPr="001636F5">
        <w:rPr>
          <w:rFonts w:ascii="Arial" w:hAnsi="Arial" w:cs="Arial"/>
          <w:sz w:val="24"/>
          <w:szCs w:val="24"/>
        </w:rPr>
        <w:t xml:space="preserve"> CONSIDERANDO, que o § 1º do art. 2º do Decreto Estadual nº 55.465, de 05 de setembro de 2020, refere que o calendário de retomada das atividades presenciais pelas instituições de ensino, indicadas no art. 4º é facultativa, cabendo às respectivas mantenedoras, públicas ou privadas, a definição acerca da sua efetivação; </w:t>
      </w:r>
    </w:p>
    <w:p w14:paraId="13AE2F8B" w14:textId="77777777" w:rsidR="00F8562F" w:rsidRPr="001636F5" w:rsidRDefault="00F8562F" w:rsidP="00701914">
      <w:pPr>
        <w:spacing w:after="0" w:line="360" w:lineRule="auto"/>
        <w:ind w:firstLine="709"/>
        <w:jc w:val="both"/>
        <w:rPr>
          <w:rFonts w:ascii="Arial" w:hAnsi="Arial" w:cs="Arial"/>
          <w:sz w:val="24"/>
          <w:szCs w:val="24"/>
        </w:rPr>
      </w:pPr>
      <w:r w:rsidRPr="001636F5">
        <w:rPr>
          <w:rFonts w:ascii="Arial" w:hAnsi="Arial" w:cs="Arial"/>
          <w:sz w:val="24"/>
          <w:szCs w:val="24"/>
        </w:rPr>
        <w:t xml:space="preserve">CONSIDERANDO que, a necessidade de adequações nas medidas sanitárias segmentadas de enfrentamento à pandemia de COVID-19, tanto para continuidade das ações de prevenção, controle e contenção da propagação do vírus, quanto para manter condições básicas de subsistência econômica local; </w:t>
      </w:r>
    </w:p>
    <w:p w14:paraId="35B43CB2" w14:textId="77777777" w:rsidR="00B1090D" w:rsidRDefault="00F8562F" w:rsidP="00B1090D">
      <w:pPr>
        <w:spacing w:after="0" w:line="360" w:lineRule="auto"/>
        <w:ind w:firstLine="709"/>
        <w:jc w:val="both"/>
        <w:rPr>
          <w:rFonts w:ascii="Arial" w:hAnsi="Arial" w:cs="Arial"/>
          <w:sz w:val="24"/>
          <w:szCs w:val="24"/>
        </w:rPr>
      </w:pPr>
      <w:r w:rsidRPr="001636F5">
        <w:rPr>
          <w:rFonts w:ascii="Arial" w:hAnsi="Arial" w:cs="Arial"/>
          <w:sz w:val="24"/>
          <w:szCs w:val="24"/>
        </w:rPr>
        <w:t xml:space="preserve">CONSIDERANDO a competência legislativa supletiva do Município, nos termos dos incisos I e II do art. 30º da Constituição República, reconhecida pelo Supremo Tribunal Federal em sede de medida cautelar concedida liminarmente na Ação Direta de Inconstitucionalidade nº 6.341-DF; </w:t>
      </w:r>
    </w:p>
    <w:p w14:paraId="40D57E1C" w14:textId="5E894B02" w:rsidR="00F8562F" w:rsidRPr="00BC60E3" w:rsidRDefault="00F8562F" w:rsidP="00B1090D">
      <w:pPr>
        <w:spacing w:after="0" w:line="360" w:lineRule="auto"/>
        <w:ind w:firstLine="709"/>
        <w:jc w:val="both"/>
        <w:rPr>
          <w:rFonts w:ascii="Arial" w:hAnsi="Arial" w:cs="Arial"/>
          <w:sz w:val="24"/>
          <w:szCs w:val="24"/>
        </w:rPr>
      </w:pPr>
      <w:r w:rsidRPr="00BC60E3">
        <w:rPr>
          <w:rFonts w:ascii="Arial" w:hAnsi="Arial" w:cs="Arial"/>
          <w:sz w:val="24"/>
          <w:szCs w:val="24"/>
        </w:rPr>
        <w:t>CONSIDERANDO a</w:t>
      </w:r>
      <w:r w:rsidR="00701914" w:rsidRPr="00BC60E3">
        <w:rPr>
          <w:rFonts w:ascii="Arial" w:hAnsi="Arial" w:cs="Arial"/>
          <w:sz w:val="24"/>
          <w:szCs w:val="24"/>
        </w:rPr>
        <w:t xml:space="preserve"> sugestão do</w:t>
      </w:r>
      <w:r w:rsidRPr="00BC60E3">
        <w:rPr>
          <w:rFonts w:ascii="Arial" w:hAnsi="Arial" w:cs="Arial"/>
          <w:sz w:val="24"/>
          <w:szCs w:val="24"/>
        </w:rPr>
        <w:t xml:space="preserve"> </w:t>
      </w:r>
      <w:r w:rsidR="00D76A29" w:rsidRPr="00BC60E3">
        <w:rPr>
          <w:rFonts w:ascii="Arial" w:hAnsi="Arial" w:cs="Arial"/>
          <w:sz w:val="24"/>
          <w:szCs w:val="24"/>
        </w:rPr>
        <w:t xml:space="preserve">Comitê Municipal de Contingenciamento ao </w:t>
      </w:r>
      <w:proofErr w:type="spellStart"/>
      <w:r w:rsidR="00D76A29" w:rsidRPr="00BC60E3">
        <w:rPr>
          <w:rFonts w:ascii="Arial" w:hAnsi="Arial" w:cs="Arial"/>
          <w:sz w:val="24"/>
          <w:szCs w:val="24"/>
        </w:rPr>
        <w:t>Coronavírus</w:t>
      </w:r>
      <w:proofErr w:type="spellEnd"/>
      <w:r w:rsidR="00D76A29" w:rsidRPr="00BC60E3">
        <w:rPr>
          <w:rFonts w:ascii="Arial" w:hAnsi="Arial" w:cs="Arial"/>
          <w:sz w:val="24"/>
          <w:szCs w:val="24"/>
        </w:rPr>
        <w:t xml:space="preserve">, nomeado através da portaria nº 079/2020, de 18/03/2020 e do </w:t>
      </w:r>
      <w:r w:rsidR="00BC60E3" w:rsidRPr="00BC60E3">
        <w:rPr>
          <w:rFonts w:ascii="Arial" w:hAnsi="Arial" w:cs="Arial"/>
          <w:sz w:val="23"/>
          <w:szCs w:val="23"/>
        </w:rPr>
        <w:t xml:space="preserve">Centro De Operações de Emergência em Saúde para Educação – COE, no âmbito </w:t>
      </w:r>
      <w:proofErr w:type="gramStart"/>
      <w:r w:rsidR="00BC60E3" w:rsidRPr="00BC60E3">
        <w:rPr>
          <w:rFonts w:ascii="Arial" w:hAnsi="Arial" w:cs="Arial"/>
          <w:sz w:val="23"/>
          <w:szCs w:val="23"/>
        </w:rPr>
        <w:t>municipal</w:t>
      </w:r>
      <w:r w:rsidR="00D76A29" w:rsidRPr="00BC60E3">
        <w:rPr>
          <w:rFonts w:ascii="Arial" w:hAnsi="Arial" w:cs="Arial"/>
          <w:sz w:val="24"/>
          <w:szCs w:val="24"/>
        </w:rPr>
        <w:t xml:space="preserve">, </w:t>
      </w:r>
      <w:r w:rsidRPr="00BC60E3">
        <w:rPr>
          <w:rFonts w:ascii="Arial" w:hAnsi="Arial" w:cs="Arial"/>
          <w:sz w:val="24"/>
          <w:szCs w:val="24"/>
        </w:rPr>
        <w:t xml:space="preserve"> </w:t>
      </w:r>
      <w:r w:rsidR="00701914" w:rsidRPr="00BC60E3">
        <w:rPr>
          <w:rFonts w:ascii="Arial" w:hAnsi="Arial" w:cs="Arial"/>
          <w:sz w:val="24"/>
          <w:szCs w:val="24"/>
        </w:rPr>
        <w:t>nomeado</w:t>
      </w:r>
      <w:proofErr w:type="gramEnd"/>
      <w:r w:rsidR="00701914" w:rsidRPr="00BC60E3">
        <w:rPr>
          <w:rFonts w:ascii="Arial" w:hAnsi="Arial" w:cs="Arial"/>
          <w:sz w:val="24"/>
          <w:szCs w:val="24"/>
        </w:rPr>
        <w:t xml:space="preserve"> pela portaria nº </w:t>
      </w:r>
      <w:r w:rsidR="00BC60E3" w:rsidRPr="00BC60E3">
        <w:rPr>
          <w:rFonts w:ascii="Arial" w:hAnsi="Arial" w:cs="Arial"/>
          <w:sz w:val="23"/>
          <w:szCs w:val="23"/>
        </w:rPr>
        <w:t>139/2020, de 09/06/2020</w:t>
      </w:r>
      <w:r w:rsidR="00D76A29" w:rsidRPr="00BC60E3">
        <w:rPr>
          <w:rFonts w:ascii="Arial" w:hAnsi="Arial" w:cs="Arial"/>
          <w:sz w:val="24"/>
          <w:szCs w:val="24"/>
        </w:rPr>
        <w:t xml:space="preserve">, </w:t>
      </w:r>
      <w:r w:rsidR="00701914" w:rsidRPr="00BC60E3">
        <w:rPr>
          <w:rFonts w:ascii="Arial" w:hAnsi="Arial" w:cs="Arial"/>
          <w:sz w:val="24"/>
          <w:szCs w:val="24"/>
        </w:rPr>
        <w:t xml:space="preserve">conforme ata nº </w:t>
      </w:r>
      <w:r w:rsidR="00BC60E3">
        <w:rPr>
          <w:rFonts w:ascii="Arial" w:hAnsi="Arial" w:cs="Arial"/>
          <w:sz w:val="24"/>
          <w:szCs w:val="24"/>
        </w:rPr>
        <w:t xml:space="preserve">15/2020 </w:t>
      </w:r>
      <w:r w:rsidR="00701914" w:rsidRPr="00BC60E3">
        <w:rPr>
          <w:rFonts w:ascii="Arial" w:hAnsi="Arial" w:cs="Arial"/>
          <w:sz w:val="24"/>
          <w:szCs w:val="24"/>
        </w:rPr>
        <w:t xml:space="preserve">de </w:t>
      </w:r>
      <w:r w:rsidR="00BC60E3">
        <w:rPr>
          <w:rFonts w:ascii="Arial" w:hAnsi="Arial" w:cs="Arial"/>
          <w:sz w:val="24"/>
          <w:szCs w:val="24"/>
        </w:rPr>
        <w:t xml:space="preserve">30/09/20 </w:t>
      </w:r>
      <w:r w:rsidR="00701914" w:rsidRPr="00BC60E3">
        <w:rPr>
          <w:rFonts w:ascii="Arial" w:hAnsi="Arial" w:cs="Arial"/>
          <w:sz w:val="24"/>
          <w:szCs w:val="24"/>
        </w:rPr>
        <w:t>e também com base em pesquisa realizada com os pais e responsáveis  dos estudantes</w:t>
      </w:r>
      <w:r w:rsidR="00D76A29" w:rsidRPr="00BC60E3">
        <w:rPr>
          <w:rFonts w:ascii="Arial" w:hAnsi="Arial" w:cs="Arial"/>
          <w:sz w:val="24"/>
          <w:szCs w:val="24"/>
        </w:rPr>
        <w:t xml:space="preserve">; </w:t>
      </w:r>
    </w:p>
    <w:p w14:paraId="5953D455" w14:textId="77777777" w:rsidR="00F8562F" w:rsidRPr="001636F5" w:rsidRDefault="00F8562F" w:rsidP="00701914">
      <w:pPr>
        <w:spacing w:after="0" w:line="360" w:lineRule="auto"/>
        <w:ind w:firstLine="709"/>
        <w:jc w:val="both"/>
        <w:rPr>
          <w:rFonts w:ascii="Arial" w:hAnsi="Arial" w:cs="Arial"/>
          <w:sz w:val="24"/>
          <w:szCs w:val="24"/>
        </w:rPr>
      </w:pPr>
      <w:r w:rsidRPr="001636F5">
        <w:rPr>
          <w:rFonts w:ascii="Arial" w:hAnsi="Arial" w:cs="Arial"/>
          <w:sz w:val="24"/>
          <w:szCs w:val="24"/>
        </w:rPr>
        <w:t xml:space="preserve">CONSIDERANDO que as medidas sanitárias de enfrentamento à pandemia de COVID-19 devem atender ao disposto no § 1º do art. 3º da Lei Federal nº 13.979, de 06 de fevereiro de 2020; </w:t>
      </w:r>
    </w:p>
    <w:p w14:paraId="1E9C1A73" w14:textId="77777777" w:rsidR="00F8562F" w:rsidRPr="001636F5" w:rsidRDefault="00F8562F" w:rsidP="00701914">
      <w:pPr>
        <w:spacing w:after="0" w:line="360" w:lineRule="auto"/>
        <w:ind w:firstLine="709"/>
        <w:jc w:val="both"/>
        <w:rPr>
          <w:rFonts w:ascii="Arial" w:hAnsi="Arial" w:cs="Arial"/>
          <w:b/>
          <w:sz w:val="24"/>
          <w:szCs w:val="24"/>
        </w:rPr>
      </w:pPr>
      <w:r w:rsidRPr="001636F5">
        <w:rPr>
          <w:rFonts w:ascii="Arial" w:hAnsi="Arial" w:cs="Arial"/>
          <w:b/>
          <w:sz w:val="24"/>
          <w:szCs w:val="24"/>
        </w:rPr>
        <w:t xml:space="preserve">DECRETA: </w:t>
      </w:r>
    </w:p>
    <w:p w14:paraId="65AF77F4" w14:textId="77777777" w:rsidR="00F8562F" w:rsidRPr="001636F5" w:rsidRDefault="00F8562F" w:rsidP="00701914">
      <w:pPr>
        <w:spacing w:after="0" w:line="360" w:lineRule="auto"/>
        <w:ind w:firstLine="709"/>
        <w:jc w:val="both"/>
        <w:rPr>
          <w:rFonts w:ascii="Arial" w:hAnsi="Arial" w:cs="Arial"/>
          <w:sz w:val="24"/>
          <w:szCs w:val="24"/>
        </w:rPr>
      </w:pPr>
    </w:p>
    <w:p w14:paraId="1799C51A" w14:textId="2D1C1DE8" w:rsidR="00F8562F" w:rsidRPr="001636F5" w:rsidRDefault="00F8562F" w:rsidP="00701914">
      <w:pPr>
        <w:spacing w:after="0" w:line="360" w:lineRule="auto"/>
        <w:ind w:firstLine="709"/>
        <w:jc w:val="both"/>
        <w:rPr>
          <w:rFonts w:ascii="Arial" w:hAnsi="Arial" w:cs="Arial"/>
          <w:sz w:val="24"/>
          <w:szCs w:val="24"/>
        </w:rPr>
      </w:pPr>
      <w:r w:rsidRPr="001636F5">
        <w:rPr>
          <w:rFonts w:ascii="Arial" w:hAnsi="Arial" w:cs="Arial"/>
          <w:b/>
          <w:sz w:val="24"/>
          <w:szCs w:val="24"/>
        </w:rPr>
        <w:t>Art. 1º -</w:t>
      </w:r>
      <w:r w:rsidRPr="001636F5">
        <w:rPr>
          <w:rFonts w:ascii="Arial" w:hAnsi="Arial" w:cs="Arial"/>
          <w:sz w:val="24"/>
          <w:szCs w:val="24"/>
        </w:rPr>
        <w:t xml:space="preserve"> Enquanto perdurar o Estado de Calamidade Pública declarado pelo Decreto nº 55.128, de 19 de março de 2020, reconhecido pela Assembleia Legislativa por meio do Decreto Legislativo nº11.220, de 19 de março de 2020, e ratificados pelos Decretos nº55.154, de 1º de abril de 2020, e Decreto nº55.240, de 10 de maio de 2020, para fins de prevenção e de enfrentamento à Pandemia causada pelo novo </w:t>
      </w:r>
      <w:proofErr w:type="spellStart"/>
      <w:r w:rsidRPr="001636F5">
        <w:rPr>
          <w:rFonts w:ascii="Arial" w:hAnsi="Arial" w:cs="Arial"/>
          <w:sz w:val="24"/>
          <w:szCs w:val="24"/>
        </w:rPr>
        <w:t>Coronavírus</w:t>
      </w:r>
      <w:proofErr w:type="spellEnd"/>
      <w:r w:rsidRPr="001636F5">
        <w:rPr>
          <w:rFonts w:ascii="Arial" w:hAnsi="Arial" w:cs="Arial"/>
          <w:sz w:val="24"/>
          <w:szCs w:val="24"/>
        </w:rPr>
        <w:t xml:space="preserve"> (COVID-19), PERMANECERÃO SUSPENSAS</w:t>
      </w:r>
      <w:r w:rsidR="00701914" w:rsidRPr="001636F5">
        <w:rPr>
          <w:rFonts w:ascii="Arial" w:hAnsi="Arial" w:cs="Arial"/>
          <w:sz w:val="24"/>
          <w:szCs w:val="24"/>
        </w:rPr>
        <w:t xml:space="preserve"> até o final do ano de 2020</w:t>
      </w:r>
      <w:r w:rsidRPr="001636F5">
        <w:rPr>
          <w:rFonts w:ascii="Arial" w:hAnsi="Arial" w:cs="Arial"/>
          <w:sz w:val="24"/>
          <w:szCs w:val="24"/>
        </w:rPr>
        <w:t xml:space="preserve"> </w:t>
      </w:r>
      <w:r w:rsidRPr="00CE1E56">
        <w:rPr>
          <w:rFonts w:ascii="Arial" w:hAnsi="Arial" w:cs="Arial"/>
          <w:sz w:val="24"/>
          <w:szCs w:val="24"/>
        </w:rPr>
        <w:t xml:space="preserve">todas as </w:t>
      </w:r>
      <w:r w:rsidR="00BC60E3" w:rsidRPr="00CE1E56">
        <w:rPr>
          <w:rFonts w:ascii="Arial" w:hAnsi="Arial" w:cs="Arial"/>
          <w:sz w:val="24"/>
          <w:szCs w:val="24"/>
        </w:rPr>
        <w:t>aulas</w:t>
      </w:r>
      <w:r w:rsidRPr="00CE1E56">
        <w:rPr>
          <w:rFonts w:ascii="Arial" w:hAnsi="Arial" w:cs="Arial"/>
          <w:sz w:val="24"/>
          <w:szCs w:val="24"/>
        </w:rPr>
        <w:t xml:space="preserve"> presenciais </w:t>
      </w:r>
      <w:r w:rsidRPr="001636F5">
        <w:rPr>
          <w:rFonts w:ascii="Arial" w:hAnsi="Arial" w:cs="Arial"/>
          <w:sz w:val="24"/>
          <w:szCs w:val="24"/>
        </w:rPr>
        <w:t xml:space="preserve">em todas as Escolas Municipais e/ou Estaduais, e demais instituições de ensino, de todos os níveis e graus, bem como em demais </w:t>
      </w:r>
      <w:r w:rsidRPr="001636F5">
        <w:rPr>
          <w:rFonts w:ascii="Arial" w:hAnsi="Arial" w:cs="Arial"/>
          <w:sz w:val="24"/>
          <w:szCs w:val="24"/>
        </w:rPr>
        <w:lastRenderedPageBreak/>
        <w:t xml:space="preserve">estabelecimentos educativos, de apoio pedagógico ou de cuidados a crianças e a adolescentes situadas no Município de Doutor Ricardo-RS. </w:t>
      </w:r>
    </w:p>
    <w:p w14:paraId="012B3AC9" w14:textId="77777777" w:rsidR="00F8562F" w:rsidRPr="001636F5" w:rsidRDefault="00F8562F" w:rsidP="00701914">
      <w:pPr>
        <w:spacing w:after="0" w:line="360" w:lineRule="auto"/>
        <w:ind w:firstLine="709"/>
        <w:jc w:val="both"/>
        <w:rPr>
          <w:rFonts w:ascii="Arial" w:hAnsi="Arial" w:cs="Arial"/>
          <w:sz w:val="24"/>
          <w:szCs w:val="24"/>
        </w:rPr>
      </w:pPr>
    </w:p>
    <w:p w14:paraId="5CB2F984" w14:textId="50D91C78" w:rsidR="00677E7C" w:rsidRPr="001636F5" w:rsidRDefault="00677E7C" w:rsidP="00701914">
      <w:pPr>
        <w:spacing w:after="0" w:line="360" w:lineRule="auto"/>
        <w:ind w:firstLine="709"/>
        <w:jc w:val="both"/>
        <w:rPr>
          <w:rFonts w:ascii="Arial" w:hAnsi="Arial" w:cs="Arial"/>
          <w:sz w:val="24"/>
          <w:szCs w:val="24"/>
        </w:rPr>
      </w:pPr>
      <w:r w:rsidRPr="001636F5">
        <w:rPr>
          <w:rFonts w:ascii="Arial" w:hAnsi="Arial" w:cs="Arial"/>
          <w:b/>
          <w:sz w:val="24"/>
          <w:szCs w:val="24"/>
        </w:rPr>
        <w:t xml:space="preserve">Art. 2º - </w:t>
      </w:r>
      <w:r w:rsidR="00BE787E" w:rsidRPr="001636F5">
        <w:rPr>
          <w:rFonts w:ascii="Arial" w:hAnsi="Arial" w:cs="Arial"/>
          <w:sz w:val="24"/>
          <w:szCs w:val="24"/>
        </w:rPr>
        <w:t xml:space="preserve">As atividades educacionais de aprendizagens desenvolvidas por meio do uso das tecnologias ou atividades impressas e/ou paradidáticos serão consideradas como conteúdo curricular aplicado no referido ano </w:t>
      </w:r>
      <w:proofErr w:type="gramStart"/>
      <w:r w:rsidR="00BE787E" w:rsidRPr="001636F5">
        <w:rPr>
          <w:rFonts w:ascii="Arial" w:hAnsi="Arial" w:cs="Arial"/>
          <w:sz w:val="24"/>
          <w:szCs w:val="24"/>
        </w:rPr>
        <w:t>letivo ,</w:t>
      </w:r>
      <w:proofErr w:type="gramEnd"/>
      <w:r w:rsidR="00BE787E" w:rsidRPr="001636F5">
        <w:rPr>
          <w:rFonts w:ascii="Arial" w:hAnsi="Arial" w:cs="Arial"/>
          <w:sz w:val="24"/>
          <w:szCs w:val="24"/>
        </w:rPr>
        <w:t xml:space="preserve"> validadas pelo Conselho Municipal de Educação, e</w:t>
      </w:r>
      <w:r w:rsidRPr="001636F5">
        <w:rPr>
          <w:rFonts w:ascii="Arial" w:hAnsi="Arial" w:cs="Arial"/>
          <w:sz w:val="24"/>
          <w:szCs w:val="24"/>
        </w:rPr>
        <w:t xml:space="preserve"> permanecerão ocorrendo normalmente, já que tem atendido 100% da classe estudantil</w:t>
      </w:r>
      <w:r w:rsidR="00BE787E" w:rsidRPr="001636F5">
        <w:rPr>
          <w:rFonts w:ascii="Arial" w:hAnsi="Arial" w:cs="Arial"/>
          <w:sz w:val="24"/>
          <w:szCs w:val="24"/>
        </w:rPr>
        <w:t>.</w:t>
      </w:r>
    </w:p>
    <w:p w14:paraId="0BA4EB07" w14:textId="77777777" w:rsidR="00BE787E" w:rsidRPr="001636F5" w:rsidRDefault="00BE787E" w:rsidP="00701914">
      <w:pPr>
        <w:spacing w:after="0" w:line="360" w:lineRule="auto"/>
        <w:ind w:firstLine="709"/>
        <w:jc w:val="both"/>
        <w:rPr>
          <w:rFonts w:ascii="Arial" w:hAnsi="Arial" w:cs="Arial"/>
          <w:sz w:val="24"/>
          <w:szCs w:val="24"/>
        </w:rPr>
      </w:pPr>
    </w:p>
    <w:p w14:paraId="727AD74E" w14:textId="34958885" w:rsidR="00F8562F" w:rsidRPr="001636F5" w:rsidRDefault="00F8562F" w:rsidP="00701914">
      <w:pPr>
        <w:spacing w:after="0" w:line="360" w:lineRule="auto"/>
        <w:ind w:firstLine="709"/>
        <w:jc w:val="both"/>
        <w:rPr>
          <w:rFonts w:ascii="Arial" w:hAnsi="Arial" w:cs="Arial"/>
          <w:b/>
          <w:bCs/>
          <w:sz w:val="24"/>
          <w:szCs w:val="24"/>
        </w:rPr>
      </w:pPr>
      <w:r w:rsidRPr="001636F5">
        <w:rPr>
          <w:rFonts w:ascii="Arial" w:hAnsi="Arial" w:cs="Arial"/>
          <w:b/>
          <w:sz w:val="24"/>
          <w:szCs w:val="24"/>
        </w:rPr>
        <w:t xml:space="preserve">Art. </w:t>
      </w:r>
      <w:r w:rsidR="00BE787E" w:rsidRPr="001636F5">
        <w:rPr>
          <w:rFonts w:ascii="Arial" w:hAnsi="Arial" w:cs="Arial"/>
          <w:b/>
          <w:sz w:val="24"/>
          <w:szCs w:val="24"/>
        </w:rPr>
        <w:t>3</w:t>
      </w:r>
      <w:r w:rsidRPr="001636F5">
        <w:rPr>
          <w:rFonts w:ascii="Arial" w:hAnsi="Arial" w:cs="Arial"/>
          <w:b/>
          <w:sz w:val="24"/>
          <w:szCs w:val="24"/>
        </w:rPr>
        <w:t>º -</w:t>
      </w:r>
      <w:r w:rsidRPr="001636F5">
        <w:rPr>
          <w:rFonts w:ascii="Arial" w:hAnsi="Arial" w:cs="Arial"/>
          <w:sz w:val="24"/>
          <w:szCs w:val="24"/>
        </w:rPr>
        <w:t xml:space="preserve"> Este Decreto entra em vigor na data de sua publicação.</w:t>
      </w:r>
    </w:p>
    <w:p w14:paraId="6DA2C492" w14:textId="77777777" w:rsidR="00F8562F" w:rsidRPr="001636F5" w:rsidRDefault="00F8562F" w:rsidP="00701914">
      <w:pPr>
        <w:spacing w:after="0" w:line="360" w:lineRule="auto"/>
        <w:jc w:val="both"/>
        <w:rPr>
          <w:rFonts w:ascii="Arial" w:hAnsi="Arial" w:cs="Arial"/>
          <w:b/>
          <w:bCs/>
          <w:sz w:val="24"/>
          <w:szCs w:val="24"/>
        </w:rPr>
      </w:pPr>
    </w:p>
    <w:p w14:paraId="185BF660" w14:textId="3B129A7C" w:rsidR="00F8562F" w:rsidRPr="001636F5" w:rsidRDefault="00F8562F" w:rsidP="00701914">
      <w:pPr>
        <w:spacing w:after="0" w:line="360" w:lineRule="auto"/>
        <w:jc w:val="both"/>
        <w:rPr>
          <w:rFonts w:ascii="Arial" w:hAnsi="Arial" w:cs="Arial"/>
          <w:b/>
          <w:bCs/>
          <w:sz w:val="24"/>
          <w:szCs w:val="24"/>
        </w:rPr>
      </w:pPr>
      <w:r w:rsidRPr="001636F5">
        <w:rPr>
          <w:rFonts w:ascii="Arial" w:hAnsi="Arial" w:cs="Arial"/>
          <w:b/>
          <w:bCs/>
          <w:sz w:val="24"/>
          <w:szCs w:val="24"/>
        </w:rPr>
        <w:t xml:space="preserve">Gabinete da Prefeita Municipal de Doutor Ricardo-RS, aos </w:t>
      </w:r>
      <w:r w:rsidR="00BE787E" w:rsidRPr="001636F5">
        <w:rPr>
          <w:rFonts w:ascii="Arial" w:hAnsi="Arial" w:cs="Arial"/>
          <w:b/>
          <w:bCs/>
          <w:sz w:val="24"/>
          <w:szCs w:val="24"/>
        </w:rPr>
        <w:t>06</w:t>
      </w:r>
      <w:r w:rsidRPr="001636F5">
        <w:rPr>
          <w:rFonts w:ascii="Arial" w:hAnsi="Arial" w:cs="Arial"/>
          <w:b/>
          <w:bCs/>
          <w:sz w:val="24"/>
          <w:szCs w:val="24"/>
        </w:rPr>
        <w:t xml:space="preserve"> dias do mês de </w:t>
      </w:r>
      <w:r w:rsidR="00BE787E" w:rsidRPr="001636F5">
        <w:rPr>
          <w:rFonts w:ascii="Arial" w:hAnsi="Arial" w:cs="Arial"/>
          <w:b/>
          <w:bCs/>
          <w:sz w:val="24"/>
          <w:szCs w:val="24"/>
        </w:rPr>
        <w:t>outubro</w:t>
      </w:r>
      <w:r w:rsidRPr="001636F5">
        <w:rPr>
          <w:rFonts w:ascii="Arial" w:hAnsi="Arial" w:cs="Arial"/>
          <w:b/>
          <w:bCs/>
          <w:sz w:val="24"/>
          <w:szCs w:val="24"/>
        </w:rPr>
        <w:t xml:space="preserve"> de 2020.</w:t>
      </w:r>
    </w:p>
    <w:p w14:paraId="1B07728E" w14:textId="77777777" w:rsidR="00F8562F" w:rsidRPr="001636F5" w:rsidRDefault="00F8562F" w:rsidP="00701914">
      <w:pPr>
        <w:spacing w:after="0" w:line="360" w:lineRule="auto"/>
        <w:jc w:val="both"/>
        <w:rPr>
          <w:rFonts w:ascii="Arial" w:hAnsi="Arial" w:cs="Arial"/>
          <w:b/>
          <w:bCs/>
          <w:sz w:val="24"/>
          <w:szCs w:val="24"/>
        </w:rPr>
      </w:pPr>
    </w:p>
    <w:p w14:paraId="3A665152" w14:textId="77777777" w:rsidR="00F8562F" w:rsidRPr="001636F5" w:rsidRDefault="00F8562F" w:rsidP="00701914">
      <w:pPr>
        <w:spacing w:after="0" w:line="360" w:lineRule="auto"/>
        <w:jc w:val="center"/>
        <w:rPr>
          <w:rFonts w:ascii="Arial" w:hAnsi="Arial" w:cs="Arial"/>
          <w:b/>
          <w:sz w:val="24"/>
          <w:szCs w:val="24"/>
        </w:rPr>
      </w:pPr>
      <w:r w:rsidRPr="001636F5">
        <w:rPr>
          <w:rFonts w:ascii="Arial" w:hAnsi="Arial" w:cs="Arial"/>
          <w:b/>
          <w:sz w:val="24"/>
          <w:szCs w:val="24"/>
        </w:rPr>
        <w:t>CATEA MARIA SANTIN BORSATTO ROLANTE</w:t>
      </w:r>
    </w:p>
    <w:p w14:paraId="024A7EA6" w14:textId="77777777" w:rsidR="00F8562F" w:rsidRDefault="00F8562F" w:rsidP="00701914">
      <w:pPr>
        <w:spacing w:after="0" w:line="360" w:lineRule="auto"/>
        <w:jc w:val="center"/>
        <w:rPr>
          <w:rFonts w:ascii="Arial" w:hAnsi="Arial" w:cs="Arial"/>
          <w:b/>
          <w:sz w:val="24"/>
          <w:szCs w:val="24"/>
        </w:rPr>
      </w:pPr>
      <w:r w:rsidRPr="001636F5">
        <w:rPr>
          <w:rFonts w:ascii="Arial" w:hAnsi="Arial" w:cs="Arial"/>
          <w:b/>
          <w:sz w:val="24"/>
          <w:szCs w:val="24"/>
        </w:rPr>
        <w:t>PREFEITA MUNICIPAL</w:t>
      </w:r>
    </w:p>
    <w:p w14:paraId="77023A67" w14:textId="77777777" w:rsidR="0020746A" w:rsidRPr="001636F5" w:rsidRDefault="0020746A" w:rsidP="00701914">
      <w:pPr>
        <w:spacing w:after="0" w:line="360" w:lineRule="auto"/>
        <w:jc w:val="center"/>
        <w:rPr>
          <w:rFonts w:ascii="Arial" w:hAnsi="Arial" w:cs="Arial"/>
          <w:b/>
          <w:bCs/>
          <w:sz w:val="24"/>
          <w:szCs w:val="24"/>
        </w:rPr>
      </w:pPr>
      <w:bookmarkStart w:id="0" w:name="_GoBack"/>
      <w:bookmarkEnd w:id="0"/>
    </w:p>
    <w:p w14:paraId="4B9A58F1" w14:textId="77777777" w:rsidR="00F8562F" w:rsidRPr="001636F5" w:rsidRDefault="00F8562F" w:rsidP="00701914">
      <w:pPr>
        <w:spacing w:after="0" w:line="360" w:lineRule="auto"/>
        <w:jc w:val="both"/>
        <w:rPr>
          <w:rFonts w:ascii="Arial" w:hAnsi="Arial" w:cs="Arial"/>
          <w:b/>
          <w:bCs/>
          <w:sz w:val="24"/>
          <w:szCs w:val="24"/>
        </w:rPr>
      </w:pPr>
      <w:r w:rsidRPr="001636F5">
        <w:rPr>
          <w:rFonts w:ascii="Arial" w:hAnsi="Arial" w:cs="Arial"/>
          <w:b/>
          <w:sz w:val="24"/>
          <w:szCs w:val="24"/>
        </w:rPr>
        <w:t>REGISTRE-SE E PUBLIQUE-SE</w:t>
      </w:r>
    </w:p>
    <w:p w14:paraId="3A5FE25A" w14:textId="77777777" w:rsidR="00F8562F" w:rsidRPr="001636F5" w:rsidRDefault="00F8562F" w:rsidP="00701914">
      <w:pPr>
        <w:tabs>
          <w:tab w:val="right" w:pos="0"/>
          <w:tab w:val="right" w:pos="2835"/>
          <w:tab w:val="right" w:pos="3119"/>
          <w:tab w:val="left" w:pos="4253"/>
        </w:tabs>
        <w:spacing w:after="0" w:line="360" w:lineRule="auto"/>
        <w:ind w:left="142"/>
        <w:jc w:val="both"/>
        <w:rPr>
          <w:rFonts w:ascii="Arial" w:hAnsi="Arial" w:cs="Arial"/>
          <w:b/>
          <w:sz w:val="24"/>
          <w:szCs w:val="24"/>
        </w:rPr>
      </w:pPr>
    </w:p>
    <w:p w14:paraId="0B7B5E8E" w14:textId="77777777" w:rsidR="00F8562F" w:rsidRPr="001636F5" w:rsidRDefault="00F8562F" w:rsidP="00701914">
      <w:pPr>
        <w:tabs>
          <w:tab w:val="right" w:pos="0"/>
          <w:tab w:val="right" w:pos="2835"/>
          <w:tab w:val="right" w:pos="3119"/>
          <w:tab w:val="left" w:pos="4253"/>
        </w:tabs>
        <w:spacing w:after="0" w:line="360" w:lineRule="auto"/>
        <w:jc w:val="both"/>
        <w:rPr>
          <w:rFonts w:ascii="Arial" w:hAnsi="Arial" w:cs="Arial"/>
          <w:b/>
          <w:sz w:val="24"/>
          <w:szCs w:val="24"/>
        </w:rPr>
      </w:pPr>
      <w:r w:rsidRPr="001636F5">
        <w:rPr>
          <w:rFonts w:ascii="Arial" w:hAnsi="Arial" w:cs="Arial"/>
          <w:b/>
          <w:sz w:val="24"/>
          <w:szCs w:val="24"/>
        </w:rPr>
        <w:t>MATEUS ARCARI</w:t>
      </w:r>
    </w:p>
    <w:p w14:paraId="16E7287B" w14:textId="77777777" w:rsidR="00F8562F" w:rsidRPr="001636F5" w:rsidRDefault="00F8562F" w:rsidP="00701914">
      <w:pPr>
        <w:tabs>
          <w:tab w:val="right" w:pos="0"/>
          <w:tab w:val="right" w:pos="2835"/>
          <w:tab w:val="right" w:pos="3119"/>
          <w:tab w:val="left" w:pos="4253"/>
        </w:tabs>
        <w:spacing w:after="0" w:line="360" w:lineRule="auto"/>
        <w:jc w:val="both"/>
        <w:rPr>
          <w:rFonts w:ascii="Arial" w:hAnsi="Arial" w:cs="Arial"/>
          <w:bCs/>
          <w:sz w:val="24"/>
          <w:szCs w:val="24"/>
        </w:rPr>
      </w:pPr>
      <w:r w:rsidRPr="001636F5">
        <w:rPr>
          <w:rFonts w:ascii="Arial" w:hAnsi="Arial" w:cs="Arial"/>
          <w:b/>
          <w:sz w:val="24"/>
          <w:szCs w:val="24"/>
        </w:rPr>
        <w:t>SECRETÁRIO DA ADMINISTRAÇÃO E PLANEJAMENTO</w:t>
      </w:r>
    </w:p>
    <w:p w14:paraId="11DEBCA1" w14:textId="77777777" w:rsidR="00416110" w:rsidRPr="001636F5" w:rsidRDefault="00416110" w:rsidP="00701914">
      <w:pPr>
        <w:spacing w:after="0" w:line="360" w:lineRule="auto"/>
        <w:rPr>
          <w:rFonts w:ascii="Arial" w:hAnsi="Arial" w:cs="Arial"/>
          <w:sz w:val="24"/>
          <w:szCs w:val="24"/>
        </w:rPr>
      </w:pPr>
    </w:p>
    <w:sectPr w:rsidR="00416110" w:rsidRPr="001636F5" w:rsidSect="005B5C5D">
      <w:headerReference w:type="default" r:id="rId8"/>
      <w:footerReference w:type="default" r:id="rId9"/>
      <w:pgSz w:w="11906" w:h="16838"/>
      <w:pgMar w:top="1701" w:right="1134" w:bottom="1134"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E53F7" w14:textId="77777777" w:rsidR="00D83D29" w:rsidRDefault="00D83D29" w:rsidP="000F42EA">
      <w:pPr>
        <w:spacing w:after="0" w:line="240" w:lineRule="auto"/>
      </w:pPr>
      <w:r>
        <w:separator/>
      </w:r>
    </w:p>
  </w:endnote>
  <w:endnote w:type="continuationSeparator" w:id="0">
    <w:p w14:paraId="382DAE87" w14:textId="77777777" w:rsidR="00D83D29" w:rsidRDefault="00D83D29" w:rsidP="000F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B070" w14:textId="77777777" w:rsidR="00D83D29" w:rsidRDefault="00D83D29" w:rsidP="00CF30E2">
    <w:pPr>
      <w:pStyle w:val="Rodap"/>
      <w:jc w:val="center"/>
      <w:rPr>
        <w:rFonts w:cs="Arial"/>
        <w:sz w:val="18"/>
        <w:szCs w:val="18"/>
      </w:rPr>
    </w:pPr>
    <w:r>
      <w:rPr>
        <w:rFonts w:cs="Arial"/>
        <w:sz w:val="18"/>
        <w:szCs w:val="18"/>
      </w:rPr>
      <w:t>______________________________________________________________________________________________</w:t>
    </w:r>
  </w:p>
  <w:p w14:paraId="55839D04" w14:textId="77777777" w:rsidR="00D83D29" w:rsidRDefault="00D83D29" w:rsidP="00CF30E2">
    <w:pPr>
      <w:pStyle w:val="Rodap"/>
      <w:jc w:val="center"/>
      <w:rPr>
        <w:rFonts w:ascii="Arial" w:hAnsi="Arial" w:cs="Arial"/>
        <w:sz w:val="16"/>
        <w:szCs w:val="16"/>
      </w:rPr>
    </w:pPr>
    <w:r>
      <w:rPr>
        <w:rFonts w:ascii="Arial" w:hAnsi="Arial" w:cs="Arial"/>
        <w:sz w:val="16"/>
        <w:szCs w:val="16"/>
      </w:rPr>
      <w:t xml:space="preserve">Rodovia RS 332 Km21 - Fone: (51) 3612-2010 – e-mail: </w:t>
    </w:r>
    <w:hyperlink r:id="rId1" w:history="1">
      <w:r>
        <w:rPr>
          <w:rStyle w:val="Hyperlink"/>
          <w:rFonts w:ascii="Arial" w:hAnsi="Arial" w:cs="Arial"/>
          <w:sz w:val="16"/>
          <w:szCs w:val="16"/>
        </w:rPr>
        <w:t>administracao@doutorricardo.rs.gov.br</w:t>
      </w:r>
    </w:hyperlink>
  </w:p>
  <w:p w14:paraId="352B849C" w14:textId="77777777" w:rsidR="00D83D29" w:rsidRDefault="00D83D29" w:rsidP="00CF30E2">
    <w:pPr>
      <w:pStyle w:val="Rodap"/>
      <w:jc w:val="center"/>
      <w:rPr>
        <w:rFonts w:ascii="Times New Roman" w:hAnsi="Times New Roman" w:cs="Times New Roman"/>
        <w:sz w:val="20"/>
        <w:szCs w:val="20"/>
      </w:rPr>
    </w:pPr>
  </w:p>
  <w:p w14:paraId="618B2C90" w14:textId="77777777" w:rsidR="00D83D29" w:rsidRDefault="00D83D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FCE20" w14:textId="77777777" w:rsidR="00D83D29" w:rsidRDefault="00D83D29" w:rsidP="000F42EA">
      <w:pPr>
        <w:spacing w:after="0" w:line="240" w:lineRule="auto"/>
      </w:pPr>
      <w:r>
        <w:separator/>
      </w:r>
    </w:p>
  </w:footnote>
  <w:footnote w:type="continuationSeparator" w:id="0">
    <w:p w14:paraId="738358E4" w14:textId="77777777" w:rsidR="00D83D29" w:rsidRDefault="00D83D29" w:rsidP="000F4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BF85F" w14:textId="77777777" w:rsidR="00D83D29" w:rsidRDefault="00D83D29" w:rsidP="00EF11DD">
    <w:pPr>
      <w:pStyle w:val="Cabealho"/>
      <w:tabs>
        <w:tab w:val="clear" w:pos="4252"/>
        <w:tab w:val="clear" w:pos="8504"/>
        <w:tab w:val="left" w:pos="375"/>
        <w:tab w:val="left" w:pos="705"/>
      </w:tabs>
    </w:pPr>
    <w:r>
      <w:rPr>
        <w:noProof/>
        <w:lang w:eastAsia="pt-BR"/>
      </w:rPr>
      <w:drawing>
        <wp:anchor distT="0" distB="0" distL="114300" distR="114300" simplePos="0" relativeHeight="251657216" behindDoc="0" locked="0" layoutInCell="1" allowOverlap="1" wp14:anchorId="1E7456E4" wp14:editId="1BCC331A">
          <wp:simplePos x="0" y="0"/>
          <wp:positionH relativeFrom="column">
            <wp:posOffset>-808355</wp:posOffset>
          </wp:positionH>
          <wp:positionV relativeFrom="paragraph">
            <wp:posOffset>1270</wp:posOffset>
          </wp:positionV>
          <wp:extent cx="1016000" cy="984250"/>
          <wp:effectExtent l="0" t="0" r="0" b="0"/>
          <wp:wrapNone/>
          <wp:docPr id="12" name="Imagem 12"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utor ricardo_terra do filó"/>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6"/>
        <w:szCs w:val="26"/>
        <w:lang w:eastAsia="pt-BR"/>
      </w:rPr>
      <mc:AlternateContent>
        <mc:Choice Requires="wps">
          <w:drawing>
            <wp:anchor distT="0" distB="0" distL="114300" distR="114300" simplePos="0" relativeHeight="251659264" behindDoc="0" locked="0" layoutInCell="1" allowOverlap="1" wp14:anchorId="67056CB6" wp14:editId="56287F06">
              <wp:simplePos x="0" y="0"/>
              <wp:positionH relativeFrom="column">
                <wp:posOffset>5101590</wp:posOffset>
              </wp:positionH>
              <wp:positionV relativeFrom="paragraph">
                <wp:posOffset>-46355</wp:posOffset>
              </wp:positionV>
              <wp:extent cx="1017270" cy="840740"/>
              <wp:effectExtent l="0" t="127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DDB26" w14:textId="77777777" w:rsidR="00D83D29" w:rsidRDefault="00D83D29" w:rsidP="00EF11DD">
                          <w:r>
                            <w:rPr>
                              <w:noProof/>
                              <w:lang w:eastAsia="pt-BR"/>
                            </w:rPr>
                            <w:drawing>
                              <wp:inline distT="0" distB="0" distL="0" distR="0" wp14:anchorId="4370AD68" wp14:editId="54B95309">
                                <wp:extent cx="838200" cy="7524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7056CB6" id="_x0000_t202" coordsize="21600,21600" o:spt="202" path="m,l,21600r21600,l21600,xe">
              <v:stroke joinstyle="miter"/>
              <v:path gradientshapeok="t" o:connecttype="rect"/>
            </v:shapetype>
            <v:shape id="Caixa de texto 2" o:spid="_x0000_s1026" type="#_x0000_t202" style="position:absolute;margin-left:401.7pt;margin-top:-3.65pt;width:80.1pt;height:66.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" stroked="f">
              <v:textbox style="mso-fit-shape-to-text:t">
                <w:txbxContent>
                  <w:p w14:paraId="6A9DDB26" w14:textId="77777777" w:rsidR="00D83D29" w:rsidRDefault="00D83D29" w:rsidP="00EF11DD">
                    <w:r>
                      <w:rPr>
                        <w:noProof/>
                        <w:lang w:eastAsia="pt-BR"/>
                      </w:rPr>
                      <w:drawing>
                        <wp:inline distT="0" distB="0" distL="0" distR="0" wp14:anchorId="4370AD68" wp14:editId="54B95309">
                          <wp:extent cx="838200" cy="7524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inline>
                      </w:drawing>
                    </w:r>
                  </w:p>
                </w:txbxContent>
              </v:textbox>
            </v:shape>
          </w:pict>
        </mc:Fallback>
      </mc:AlternateContent>
    </w:r>
    <w:r>
      <w:tab/>
    </w:r>
    <w:r>
      <w:tab/>
    </w:r>
  </w:p>
  <w:p w14:paraId="48A419E5" w14:textId="0C96A64F" w:rsidR="00D83D29" w:rsidRPr="00B239DE" w:rsidRDefault="00012B1A" w:rsidP="00012B1A">
    <w:pPr>
      <w:pStyle w:val="Cabealho"/>
      <w:tabs>
        <w:tab w:val="left" w:pos="690"/>
        <w:tab w:val="center" w:pos="4535"/>
      </w:tabs>
      <w:rPr>
        <w:rFonts w:ascii="Arial" w:hAnsi="Arial" w:cs="Arial"/>
        <w:b/>
        <w:sz w:val="26"/>
        <w:szCs w:val="26"/>
      </w:rPr>
    </w:pPr>
    <w:r>
      <w:rPr>
        <w:rFonts w:ascii="Arial" w:hAnsi="Arial" w:cs="Arial"/>
        <w:b/>
        <w:sz w:val="26"/>
        <w:szCs w:val="26"/>
      </w:rPr>
      <w:tab/>
    </w:r>
    <w:r>
      <w:rPr>
        <w:rFonts w:ascii="Arial" w:hAnsi="Arial" w:cs="Arial"/>
        <w:b/>
        <w:sz w:val="26"/>
        <w:szCs w:val="26"/>
      </w:rPr>
      <w:tab/>
    </w:r>
    <w:r w:rsidR="00D83D29" w:rsidRPr="00B239DE">
      <w:rPr>
        <w:rFonts w:ascii="Arial" w:hAnsi="Arial" w:cs="Arial"/>
        <w:b/>
        <w:sz w:val="26"/>
        <w:szCs w:val="26"/>
      </w:rPr>
      <w:t>MUNICÍPIO DE DOUTOR RICARDO</w:t>
    </w:r>
  </w:p>
  <w:p w14:paraId="5A8247AC" w14:textId="77777777" w:rsidR="00D83D29" w:rsidRDefault="00D83D29" w:rsidP="00EF11DD">
    <w:pPr>
      <w:pStyle w:val="Cabealho"/>
      <w:jc w:val="center"/>
      <w:rPr>
        <w:rFonts w:ascii="Arial" w:hAnsi="Arial" w:cs="Arial"/>
        <w:sz w:val="26"/>
        <w:szCs w:val="26"/>
      </w:rPr>
    </w:pPr>
    <w:r w:rsidRPr="00B239DE">
      <w:rPr>
        <w:rFonts w:ascii="Arial" w:hAnsi="Arial" w:cs="Arial"/>
        <w:sz w:val="26"/>
        <w:szCs w:val="26"/>
      </w:rPr>
      <w:t>Estado do Rio Grande do Sul</w:t>
    </w:r>
  </w:p>
  <w:p w14:paraId="53047763" w14:textId="1A7CE9D4" w:rsidR="00D83D29" w:rsidRDefault="00C0634B">
    <w:pPr>
      <w:pStyle w:val="Cabealho"/>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70B6B"/>
    <w:multiLevelType w:val="hybridMultilevel"/>
    <w:tmpl w:val="EF0E9CA0"/>
    <w:lvl w:ilvl="0" w:tplc="1E7E3376">
      <w:start w:val="1"/>
      <w:numFmt w:val="lowerLetter"/>
      <w:lvlText w:val="%1)"/>
      <w:lvlJc w:val="left"/>
      <w:pPr>
        <w:ind w:left="928" w:hanging="360"/>
      </w:pPr>
      <w:rPr>
        <w:rFonts w:hint="default"/>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46821D02"/>
    <w:multiLevelType w:val="hybridMultilevel"/>
    <w:tmpl w:val="098E09C0"/>
    <w:lvl w:ilvl="0" w:tplc="2710F47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77500858"/>
    <w:multiLevelType w:val="hybridMultilevel"/>
    <w:tmpl w:val="E7462B88"/>
    <w:lvl w:ilvl="0" w:tplc="DCCC28BA">
      <w:start w:val="1"/>
      <w:numFmt w:val="lowerLetter"/>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autoHyphenation/>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EA"/>
    <w:rsid w:val="00012B1A"/>
    <w:rsid w:val="00033403"/>
    <w:rsid w:val="000340CC"/>
    <w:rsid w:val="00036B68"/>
    <w:rsid w:val="00054975"/>
    <w:rsid w:val="000B73A7"/>
    <w:rsid w:val="000D06E9"/>
    <w:rsid w:val="000F42EA"/>
    <w:rsid w:val="0010254F"/>
    <w:rsid w:val="00120C3B"/>
    <w:rsid w:val="00151257"/>
    <w:rsid w:val="001636F5"/>
    <w:rsid w:val="001929A3"/>
    <w:rsid w:val="001B3E2B"/>
    <w:rsid w:val="001C2C0C"/>
    <w:rsid w:val="001F7A0A"/>
    <w:rsid w:val="00205144"/>
    <w:rsid w:val="0020746A"/>
    <w:rsid w:val="00210A6E"/>
    <w:rsid w:val="0022159A"/>
    <w:rsid w:val="00230357"/>
    <w:rsid w:val="00292D35"/>
    <w:rsid w:val="002A2DF7"/>
    <w:rsid w:val="002C24E3"/>
    <w:rsid w:val="002C7C97"/>
    <w:rsid w:val="002D0EA6"/>
    <w:rsid w:val="0030088B"/>
    <w:rsid w:val="00303228"/>
    <w:rsid w:val="00322387"/>
    <w:rsid w:val="00331DFB"/>
    <w:rsid w:val="00353809"/>
    <w:rsid w:val="00371ECC"/>
    <w:rsid w:val="00384BA5"/>
    <w:rsid w:val="003871F7"/>
    <w:rsid w:val="003A2685"/>
    <w:rsid w:val="003A7EC0"/>
    <w:rsid w:val="003C1215"/>
    <w:rsid w:val="003D1A1A"/>
    <w:rsid w:val="003D4603"/>
    <w:rsid w:val="003F6976"/>
    <w:rsid w:val="00416110"/>
    <w:rsid w:val="004524DB"/>
    <w:rsid w:val="004778A8"/>
    <w:rsid w:val="004C0215"/>
    <w:rsid w:val="004E5337"/>
    <w:rsid w:val="004F7B2F"/>
    <w:rsid w:val="0050657D"/>
    <w:rsid w:val="00545E93"/>
    <w:rsid w:val="00553B70"/>
    <w:rsid w:val="00560EF8"/>
    <w:rsid w:val="005660C3"/>
    <w:rsid w:val="005858E3"/>
    <w:rsid w:val="005A2FB7"/>
    <w:rsid w:val="005B5C5D"/>
    <w:rsid w:val="005E1F06"/>
    <w:rsid w:val="00617F69"/>
    <w:rsid w:val="006376A5"/>
    <w:rsid w:val="00641D71"/>
    <w:rsid w:val="0064581C"/>
    <w:rsid w:val="00661A13"/>
    <w:rsid w:val="00673F81"/>
    <w:rsid w:val="0067564C"/>
    <w:rsid w:val="00677E7C"/>
    <w:rsid w:val="00682A2B"/>
    <w:rsid w:val="006913CA"/>
    <w:rsid w:val="006A0D85"/>
    <w:rsid w:val="006D0369"/>
    <w:rsid w:val="006F70D0"/>
    <w:rsid w:val="00701914"/>
    <w:rsid w:val="007023F0"/>
    <w:rsid w:val="007421F2"/>
    <w:rsid w:val="007C1965"/>
    <w:rsid w:val="007C7BCE"/>
    <w:rsid w:val="008047CE"/>
    <w:rsid w:val="008354DB"/>
    <w:rsid w:val="0083690E"/>
    <w:rsid w:val="008539ED"/>
    <w:rsid w:val="00863130"/>
    <w:rsid w:val="00870E33"/>
    <w:rsid w:val="00880A0D"/>
    <w:rsid w:val="00897380"/>
    <w:rsid w:val="008A303B"/>
    <w:rsid w:val="008E5A9A"/>
    <w:rsid w:val="009102E5"/>
    <w:rsid w:val="009506BF"/>
    <w:rsid w:val="00986982"/>
    <w:rsid w:val="009A73F8"/>
    <w:rsid w:val="009C44CF"/>
    <w:rsid w:val="00A23039"/>
    <w:rsid w:val="00A26F68"/>
    <w:rsid w:val="00A33778"/>
    <w:rsid w:val="00A452B2"/>
    <w:rsid w:val="00A51439"/>
    <w:rsid w:val="00A55544"/>
    <w:rsid w:val="00A71852"/>
    <w:rsid w:val="00AB0610"/>
    <w:rsid w:val="00AB7941"/>
    <w:rsid w:val="00AC277D"/>
    <w:rsid w:val="00AD5B4A"/>
    <w:rsid w:val="00AE6940"/>
    <w:rsid w:val="00AF49B9"/>
    <w:rsid w:val="00B1090D"/>
    <w:rsid w:val="00B11906"/>
    <w:rsid w:val="00B16209"/>
    <w:rsid w:val="00B22A21"/>
    <w:rsid w:val="00B27D72"/>
    <w:rsid w:val="00B45878"/>
    <w:rsid w:val="00B62D87"/>
    <w:rsid w:val="00B70662"/>
    <w:rsid w:val="00BA2E0D"/>
    <w:rsid w:val="00BB4856"/>
    <w:rsid w:val="00BC4230"/>
    <w:rsid w:val="00BC60E3"/>
    <w:rsid w:val="00BC7D18"/>
    <w:rsid w:val="00BD7CE2"/>
    <w:rsid w:val="00BE050D"/>
    <w:rsid w:val="00BE293E"/>
    <w:rsid w:val="00BE787E"/>
    <w:rsid w:val="00C0634B"/>
    <w:rsid w:val="00C13403"/>
    <w:rsid w:val="00C27286"/>
    <w:rsid w:val="00C273DE"/>
    <w:rsid w:val="00C3258C"/>
    <w:rsid w:val="00C6528D"/>
    <w:rsid w:val="00C877AA"/>
    <w:rsid w:val="00CC074A"/>
    <w:rsid w:val="00CD339A"/>
    <w:rsid w:val="00CD4385"/>
    <w:rsid w:val="00CE1E56"/>
    <w:rsid w:val="00CE7A43"/>
    <w:rsid w:val="00CF30E2"/>
    <w:rsid w:val="00D17C35"/>
    <w:rsid w:val="00D321D7"/>
    <w:rsid w:val="00D32D0C"/>
    <w:rsid w:val="00D33984"/>
    <w:rsid w:val="00D76A29"/>
    <w:rsid w:val="00D83D29"/>
    <w:rsid w:val="00DA3D9B"/>
    <w:rsid w:val="00DA7816"/>
    <w:rsid w:val="00DB2B8D"/>
    <w:rsid w:val="00DB425A"/>
    <w:rsid w:val="00DC232A"/>
    <w:rsid w:val="00E14970"/>
    <w:rsid w:val="00E41A83"/>
    <w:rsid w:val="00E50D21"/>
    <w:rsid w:val="00E9533E"/>
    <w:rsid w:val="00EA1556"/>
    <w:rsid w:val="00EA33A6"/>
    <w:rsid w:val="00EA5E14"/>
    <w:rsid w:val="00EB3925"/>
    <w:rsid w:val="00EB7384"/>
    <w:rsid w:val="00EB7714"/>
    <w:rsid w:val="00EB7F7B"/>
    <w:rsid w:val="00ED1E85"/>
    <w:rsid w:val="00EE0982"/>
    <w:rsid w:val="00EE1439"/>
    <w:rsid w:val="00EF11DD"/>
    <w:rsid w:val="00EF2B05"/>
    <w:rsid w:val="00EF5FDC"/>
    <w:rsid w:val="00F113AC"/>
    <w:rsid w:val="00F32DDE"/>
    <w:rsid w:val="00F349E3"/>
    <w:rsid w:val="00F355C9"/>
    <w:rsid w:val="00F4769A"/>
    <w:rsid w:val="00F52062"/>
    <w:rsid w:val="00F60222"/>
    <w:rsid w:val="00F77449"/>
    <w:rsid w:val="00F8562F"/>
    <w:rsid w:val="00FD2865"/>
    <w:rsid w:val="00FD7327"/>
    <w:rsid w:val="00FE16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FC87384"/>
  <w15:docId w15:val="{08766C6E-E176-48A5-B0DE-BD28BC9E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331DFB"/>
    <w:pPr>
      <w:keepNext/>
      <w:spacing w:after="0" w:line="240" w:lineRule="auto"/>
      <w:jc w:val="both"/>
      <w:outlineLvl w:val="0"/>
    </w:pPr>
    <w:rPr>
      <w:rFonts w:ascii="Arial Narrow" w:eastAsia="Times New Roman" w:hAnsi="Arial Narrow" w:cs="Times New Roman"/>
      <w:b/>
      <w:bCs/>
      <w:noProo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F42E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42EA"/>
    <w:rPr>
      <w:sz w:val="20"/>
      <w:szCs w:val="20"/>
    </w:rPr>
  </w:style>
  <w:style w:type="character" w:styleId="Refdenotaderodap">
    <w:name w:val="footnote reference"/>
    <w:basedOn w:val="Fontepargpadro"/>
    <w:uiPriority w:val="99"/>
    <w:semiHidden/>
    <w:unhideWhenUsed/>
    <w:rsid w:val="000F42EA"/>
    <w:rPr>
      <w:vertAlign w:val="superscript"/>
    </w:rPr>
  </w:style>
  <w:style w:type="table" w:styleId="Tabelacomgrade">
    <w:name w:val="Table Grid"/>
    <w:basedOn w:val="Tabelanormal"/>
    <w:uiPriority w:val="59"/>
    <w:rsid w:val="0030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BB4856"/>
    <w:rPr>
      <w:sz w:val="16"/>
      <w:szCs w:val="16"/>
    </w:rPr>
  </w:style>
  <w:style w:type="paragraph" w:styleId="Textodecomentrio">
    <w:name w:val="annotation text"/>
    <w:basedOn w:val="Normal"/>
    <w:link w:val="TextodecomentrioChar"/>
    <w:uiPriority w:val="99"/>
    <w:semiHidden/>
    <w:unhideWhenUsed/>
    <w:rsid w:val="00BB485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4856"/>
    <w:rPr>
      <w:sz w:val="20"/>
      <w:szCs w:val="20"/>
    </w:rPr>
  </w:style>
  <w:style w:type="paragraph" w:styleId="Assuntodocomentrio">
    <w:name w:val="annotation subject"/>
    <w:basedOn w:val="Textodecomentrio"/>
    <w:next w:val="Textodecomentrio"/>
    <w:link w:val="AssuntodocomentrioChar"/>
    <w:uiPriority w:val="99"/>
    <w:semiHidden/>
    <w:unhideWhenUsed/>
    <w:rsid w:val="00BB4856"/>
    <w:rPr>
      <w:b/>
      <w:bCs/>
    </w:rPr>
  </w:style>
  <w:style w:type="character" w:customStyle="1" w:styleId="AssuntodocomentrioChar">
    <w:name w:val="Assunto do comentário Char"/>
    <w:basedOn w:val="TextodecomentrioChar"/>
    <w:link w:val="Assuntodocomentrio"/>
    <w:uiPriority w:val="99"/>
    <w:semiHidden/>
    <w:rsid w:val="00BB4856"/>
    <w:rPr>
      <w:b/>
      <w:bCs/>
      <w:sz w:val="20"/>
      <w:szCs w:val="20"/>
    </w:rPr>
  </w:style>
  <w:style w:type="paragraph" w:styleId="Textodebalo">
    <w:name w:val="Balloon Text"/>
    <w:basedOn w:val="Normal"/>
    <w:link w:val="TextodebaloChar"/>
    <w:uiPriority w:val="99"/>
    <w:semiHidden/>
    <w:unhideWhenUsed/>
    <w:rsid w:val="00BB48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4856"/>
    <w:rPr>
      <w:rFonts w:ascii="Tahoma" w:hAnsi="Tahoma" w:cs="Tahoma"/>
      <w:sz w:val="16"/>
      <w:szCs w:val="16"/>
    </w:rPr>
  </w:style>
  <w:style w:type="paragraph" w:styleId="Cabealho">
    <w:name w:val="header"/>
    <w:basedOn w:val="Normal"/>
    <w:link w:val="CabealhoChar"/>
    <w:unhideWhenUsed/>
    <w:rsid w:val="00EF11DD"/>
    <w:pPr>
      <w:tabs>
        <w:tab w:val="center" w:pos="4252"/>
        <w:tab w:val="right" w:pos="8504"/>
      </w:tabs>
      <w:spacing w:after="0" w:line="240" w:lineRule="auto"/>
    </w:pPr>
  </w:style>
  <w:style w:type="character" w:customStyle="1" w:styleId="CabealhoChar">
    <w:name w:val="Cabeçalho Char"/>
    <w:basedOn w:val="Fontepargpadro"/>
    <w:link w:val="Cabealho"/>
    <w:rsid w:val="00EF11DD"/>
  </w:style>
  <w:style w:type="paragraph" w:styleId="Rodap">
    <w:name w:val="footer"/>
    <w:basedOn w:val="Normal"/>
    <w:link w:val="RodapChar"/>
    <w:unhideWhenUsed/>
    <w:rsid w:val="00EF11DD"/>
    <w:pPr>
      <w:tabs>
        <w:tab w:val="center" w:pos="4252"/>
        <w:tab w:val="right" w:pos="8504"/>
      </w:tabs>
      <w:spacing w:after="0" w:line="240" w:lineRule="auto"/>
    </w:pPr>
  </w:style>
  <w:style w:type="character" w:customStyle="1" w:styleId="RodapChar">
    <w:name w:val="Rodapé Char"/>
    <w:basedOn w:val="Fontepargpadro"/>
    <w:link w:val="Rodap"/>
    <w:rsid w:val="00EF11DD"/>
  </w:style>
  <w:style w:type="character" w:styleId="Hyperlink">
    <w:name w:val="Hyperlink"/>
    <w:semiHidden/>
    <w:unhideWhenUsed/>
    <w:rsid w:val="00CF30E2"/>
    <w:rPr>
      <w:color w:val="0000FF"/>
      <w:u w:val="single"/>
    </w:rPr>
  </w:style>
  <w:style w:type="paragraph" w:styleId="PargrafodaLista">
    <w:name w:val="List Paragraph"/>
    <w:basedOn w:val="Normal"/>
    <w:uiPriority w:val="34"/>
    <w:qFormat/>
    <w:rsid w:val="00EB3925"/>
    <w:pPr>
      <w:spacing w:after="160" w:line="256" w:lineRule="auto"/>
      <w:ind w:left="720"/>
      <w:contextualSpacing/>
    </w:pPr>
  </w:style>
  <w:style w:type="paragraph" w:styleId="SemEspaamento">
    <w:name w:val="No Spacing"/>
    <w:uiPriority w:val="1"/>
    <w:qFormat/>
    <w:rsid w:val="00EB3925"/>
    <w:pPr>
      <w:spacing w:after="0" w:line="240" w:lineRule="auto"/>
    </w:pPr>
  </w:style>
  <w:style w:type="character" w:customStyle="1" w:styleId="Ttulo1Char">
    <w:name w:val="Título 1 Char"/>
    <w:basedOn w:val="Fontepargpadro"/>
    <w:link w:val="Ttulo1"/>
    <w:rsid w:val="00331DFB"/>
    <w:rPr>
      <w:rFonts w:ascii="Arial Narrow" w:eastAsia="Times New Roman" w:hAnsi="Arial Narrow" w:cs="Times New Roman"/>
      <w:b/>
      <w:bCs/>
      <w:noProof/>
      <w:sz w:val="24"/>
      <w:szCs w:val="24"/>
      <w:lang w:eastAsia="pt-BR"/>
    </w:rPr>
  </w:style>
  <w:style w:type="paragraph" w:customStyle="1" w:styleId="ementa">
    <w:name w:val="ementa"/>
    <w:basedOn w:val="Normal"/>
    <w:rsid w:val="00D76A2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82416">
      <w:bodyDiv w:val="1"/>
      <w:marLeft w:val="0"/>
      <w:marRight w:val="0"/>
      <w:marTop w:val="0"/>
      <w:marBottom w:val="0"/>
      <w:divBdr>
        <w:top w:val="none" w:sz="0" w:space="0" w:color="auto"/>
        <w:left w:val="none" w:sz="0" w:space="0" w:color="auto"/>
        <w:bottom w:val="none" w:sz="0" w:space="0" w:color="auto"/>
        <w:right w:val="none" w:sz="0" w:space="0" w:color="auto"/>
      </w:divBdr>
    </w:div>
    <w:div w:id="916480059">
      <w:bodyDiv w:val="1"/>
      <w:marLeft w:val="0"/>
      <w:marRight w:val="0"/>
      <w:marTop w:val="0"/>
      <w:marBottom w:val="0"/>
      <w:divBdr>
        <w:top w:val="none" w:sz="0" w:space="0" w:color="auto"/>
        <w:left w:val="none" w:sz="0" w:space="0" w:color="auto"/>
        <w:bottom w:val="none" w:sz="0" w:space="0" w:color="auto"/>
        <w:right w:val="none" w:sz="0" w:space="0" w:color="auto"/>
      </w:divBdr>
    </w:div>
    <w:div w:id="1133399713">
      <w:bodyDiv w:val="1"/>
      <w:marLeft w:val="0"/>
      <w:marRight w:val="0"/>
      <w:marTop w:val="0"/>
      <w:marBottom w:val="0"/>
      <w:divBdr>
        <w:top w:val="none" w:sz="0" w:space="0" w:color="auto"/>
        <w:left w:val="none" w:sz="0" w:space="0" w:color="auto"/>
        <w:bottom w:val="none" w:sz="0" w:space="0" w:color="auto"/>
        <w:right w:val="none" w:sz="0" w:space="0" w:color="auto"/>
      </w:divBdr>
    </w:div>
    <w:div w:id="194807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doutorricardo.rs.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5597-79A5-409A-A617-6BEA7E4D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771</Words>
  <Characters>4165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Westphalen Leusin</dc:creator>
  <cp:lastModifiedBy>Usuario</cp:lastModifiedBy>
  <cp:revision>5</cp:revision>
  <cp:lastPrinted>2020-09-02T17:49:00Z</cp:lastPrinted>
  <dcterms:created xsi:type="dcterms:W3CDTF">2020-10-07T14:21:00Z</dcterms:created>
  <dcterms:modified xsi:type="dcterms:W3CDTF">2020-10-08T19:44:00Z</dcterms:modified>
</cp:coreProperties>
</file>